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69E" w:rsidRPr="00830855" w:rsidRDefault="00DF197E" w:rsidP="00830855">
      <w:pPr>
        <w:spacing w:after="0" w:line="240" w:lineRule="auto"/>
        <w:jc w:val="center"/>
        <w:rPr>
          <w:rFonts w:ascii="Arial" w:hAnsi="Arial" w:cs="Arial"/>
          <w:b/>
        </w:rPr>
      </w:pPr>
      <w:r w:rsidRPr="00830855">
        <w:rPr>
          <w:rFonts w:ascii="Arial" w:hAnsi="Arial" w:cs="Arial"/>
          <w:b/>
        </w:rPr>
        <w:t>Нетехническое резюме</w:t>
      </w:r>
    </w:p>
    <w:p w:rsidR="00DF197E" w:rsidRPr="00830855" w:rsidRDefault="00DF197E" w:rsidP="00830855">
      <w:pPr>
        <w:spacing w:after="0" w:line="240" w:lineRule="auto"/>
        <w:jc w:val="center"/>
        <w:rPr>
          <w:rFonts w:ascii="Arial" w:hAnsi="Arial" w:cs="Arial"/>
          <w:b/>
        </w:rPr>
      </w:pPr>
    </w:p>
    <w:p w:rsidR="00166254" w:rsidRPr="00830855" w:rsidRDefault="00166254" w:rsidP="001410E2">
      <w:pPr>
        <w:shd w:val="clear" w:color="auto" w:fill="FFFFFF"/>
        <w:tabs>
          <w:tab w:val="left" w:pos="709"/>
        </w:tabs>
        <w:spacing w:after="120" w:line="240" w:lineRule="auto"/>
        <w:ind w:firstLine="425"/>
        <w:jc w:val="both"/>
        <w:textAlignment w:val="baseline"/>
        <w:rPr>
          <w:rFonts w:ascii="Arial" w:hAnsi="Arial" w:cs="Arial"/>
        </w:rPr>
      </w:pPr>
      <w:r w:rsidRPr="00830855">
        <w:rPr>
          <w:rFonts w:ascii="Arial" w:hAnsi="Arial" w:cs="Arial"/>
        </w:rPr>
        <w:t>В административном отношении площадь проектируемых работ расположена на терри</w:t>
      </w:r>
      <w:r w:rsidRPr="00830855">
        <w:rPr>
          <w:rFonts w:ascii="Arial" w:hAnsi="Arial" w:cs="Arial"/>
          <w:spacing w:val="-2"/>
        </w:rPr>
        <w:t>т</w:t>
      </w:r>
      <w:r w:rsidRPr="00830855">
        <w:rPr>
          <w:rFonts w:ascii="Arial" w:hAnsi="Arial" w:cs="Arial"/>
        </w:rPr>
        <w:t>о</w:t>
      </w:r>
      <w:r w:rsidRPr="00830855">
        <w:rPr>
          <w:rFonts w:ascii="Arial" w:hAnsi="Arial" w:cs="Arial"/>
          <w:spacing w:val="-9"/>
        </w:rPr>
        <w:t>р</w:t>
      </w:r>
      <w:r w:rsidRPr="00830855">
        <w:rPr>
          <w:rFonts w:ascii="Arial" w:hAnsi="Arial" w:cs="Arial"/>
        </w:rPr>
        <w:t>ии</w:t>
      </w:r>
      <w:r w:rsidRPr="00830855">
        <w:rPr>
          <w:rFonts w:ascii="Arial" w:hAnsi="Arial" w:cs="Arial"/>
          <w:w w:val="101"/>
        </w:rPr>
        <w:t xml:space="preserve"> </w:t>
      </w:r>
      <w:r w:rsidRPr="00830855">
        <w:rPr>
          <w:rFonts w:ascii="Arial" w:hAnsi="Arial" w:cs="Arial"/>
          <w:spacing w:val="-23"/>
        </w:rPr>
        <w:t>У</w:t>
      </w:r>
      <w:r w:rsidRPr="00830855">
        <w:rPr>
          <w:rFonts w:ascii="Arial" w:hAnsi="Arial" w:cs="Arial"/>
        </w:rPr>
        <w:t>л</w:t>
      </w:r>
      <w:r w:rsidRPr="00830855">
        <w:rPr>
          <w:rFonts w:ascii="Arial" w:hAnsi="Arial" w:cs="Arial"/>
          <w:spacing w:val="1"/>
        </w:rPr>
        <w:t>ы</w:t>
      </w:r>
      <w:r w:rsidRPr="00830855">
        <w:rPr>
          <w:rFonts w:ascii="Arial" w:hAnsi="Arial" w:cs="Arial"/>
          <w:spacing w:val="-2"/>
        </w:rPr>
        <w:t>т</w:t>
      </w:r>
      <w:r w:rsidRPr="00830855">
        <w:rPr>
          <w:rFonts w:ascii="Arial" w:hAnsi="Arial" w:cs="Arial"/>
          <w:spacing w:val="-12"/>
        </w:rPr>
        <w:t>а</w:t>
      </w:r>
      <w:r w:rsidRPr="00830855">
        <w:rPr>
          <w:rFonts w:ascii="Arial" w:hAnsi="Arial" w:cs="Arial"/>
          <w:spacing w:val="-9"/>
        </w:rPr>
        <w:t>у</w:t>
      </w:r>
      <w:r w:rsidRPr="00830855">
        <w:rPr>
          <w:rFonts w:ascii="Arial" w:hAnsi="Arial" w:cs="Arial"/>
          <w:spacing w:val="-4"/>
        </w:rPr>
        <w:t>с</w:t>
      </w:r>
      <w:r w:rsidRPr="00830855">
        <w:rPr>
          <w:rFonts w:ascii="Arial" w:hAnsi="Arial" w:cs="Arial"/>
          <w:spacing w:val="-13"/>
        </w:rPr>
        <w:t>к</w:t>
      </w:r>
      <w:r w:rsidRPr="00830855">
        <w:rPr>
          <w:rFonts w:ascii="Arial" w:hAnsi="Arial" w:cs="Arial"/>
        </w:rPr>
        <w:t>о</w:t>
      </w:r>
      <w:r w:rsidRPr="00830855">
        <w:rPr>
          <w:rFonts w:ascii="Arial" w:hAnsi="Arial" w:cs="Arial"/>
          <w:spacing w:val="-12"/>
        </w:rPr>
        <w:t>г</w:t>
      </w:r>
      <w:r w:rsidRPr="00830855">
        <w:rPr>
          <w:rFonts w:ascii="Arial" w:hAnsi="Arial" w:cs="Arial"/>
        </w:rPr>
        <w:t xml:space="preserve">о </w:t>
      </w:r>
      <w:r w:rsidRPr="00830855">
        <w:rPr>
          <w:rFonts w:ascii="Arial" w:hAnsi="Arial" w:cs="Arial"/>
          <w:spacing w:val="20"/>
        </w:rPr>
        <w:t xml:space="preserve"> </w:t>
      </w:r>
      <w:r w:rsidRPr="00830855">
        <w:rPr>
          <w:rFonts w:ascii="Arial" w:hAnsi="Arial" w:cs="Arial"/>
        </w:rPr>
        <w:t>р</w:t>
      </w:r>
      <w:r w:rsidRPr="00830855">
        <w:rPr>
          <w:rFonts w:ascii="Arial" w:hAnsi="Arial" w:cs="Arial"/>
          <w:spacing w:val="-4"/>
        </w:rPr>
        <w:t>а</w:t>
      </w:r>
      <w:r w:rsidRPr="00830855">
        <w:rPr>
          <w:rFonts w:ascii="Arial" w:hAnsi="Arial" w:cs="Arial"/>
        </w:rPr>
        <w:t xml:space="preserve">йона </w:t>
      </w:r>
      <w:r w:rsidRPr="00830855">
        <w:rPr>
          <w:rFonts w:ascii="Arial" w:hAnsi="Arial" w:cs="Arial"/>
          <w:spacing w:val="9"/>
        </w:rPr>
        <w:t xml:space="preserve"> </w:t>
      </w:r>
      <w:r w:rsidRPr="00830855">
        <w:rPr>
          <w:rFonts w:ascii="Arial" w:hAnsi="Arial" w:cs="Arial"/>
          <w:spacing w:val="1"/>
        </w:rPr>
        <w:t>К</w:t>
      </w:r>
      <w:r w:rsidRPr="00830855">
        <w:rPr>
          <w:rFonts w:ascii="Arial" w:hAnsi="Arial" w:cs="Arial"/>
          <w:spacing w:val="-12"/>
        </w:rPr>
        <w:t>а</w:t>
      </w:r>
      <w:r w:rsidRPr="00830855">
        <w:rPr>
          <w:rFonts w:ascii="Arial" w:hAnsi="Arial" w:cs="Arial"/>
        </w:rPr>
        <w:t>р</w:t>
      </w:r>
      <w:r w:rsidRPr="00830855">
        <w:rPr>
          <w:rFonts w:ascii="Arial" w:hAnsi="Arial" w:cs="Arial"/>
          <w:spacing w:val="-4"/>
        </w:rPr>
        <w:t>ага</w:t>
      </w:r>
      <w:r w:rsidRPr="00830855">
        <w:rPr>
          <w:rFonts w:ascii="Arial" w:hAnsi="Arial" w:cs="Arial"/>
        </w:rPr>
        <w:t>н</w:t>
      </w:r>
      <w:r w:rsidRPr="00830855">
        <w:rPr>
          <w:rFonts w:ascii="Arial" w:hAnsi="Arial" w:cs="Arial"/>
          <w:spacing w:val="-2"/>
        </w:rPr>
        <w:t>д</w:t>
      </w:r>
      <w:r w:rsidRPr="00830855">
        <w:rPr>
          <w:rFonts w:ascii="Arial" w:hAnsi="Arial" w:cs="Arial"/>
        </w:rPr>
        <w:t>ин</w:t>
      </w:r>
      <w:r w:rsidRPr="00830855">
        <w:rPr>
          <w:rFonts w:ascii="Arial" w:hAnsi="Arial" w:cs="Arial"/>
          <w:spacing w:val="-12"/>
        </w:rPr>
        <w:t>с</w:t>
      </w:r>
      <w:r w:rsidRPr="00830855">
        <w:rPr>
          <w:rFonts w:ascii="Arial" w:hAnsi="Arial" w:cs="Arial"/>
          <w:spacing w:val="-5"/>
        </w:rPr>
        <w:t>к</w:t>
      </w:r>
      <w:r w:rsidRPr="00830855">
        <w:rPr>
          <w:rFonts w:ascii="Arial" w:hAnsi="Arial" w:cs="Arial"/>
        </w:rPr>
        <w:t xml:space="preserve">ой </w:t>
      </w:r>
      <w:r w:rsidRPr="00830855">
        <w:rPr>
          <w:rFonts w:ascii="Arial" w:hAnsi="Arial" w:cs="Arial"/>
          <w:spacing w:val="13"/>
        </w:rPr>
        <w:t xml:space="preserve"> </w:t>
      </w:r>
      <w:r w:rsidRPr="00830855">
        <w:rPr>
          <w:rFonts w:ascii="Arial" w:hAnsi="Arial" w:cs="Arial"/>
        </w:rPr>
        <w:t>о</w:t>
      </w:r>
      <w:r w:rsidRPr="00830855">
        <w:rPr>
          <w:rFonts w:ascii="Arial" w:hAnsi="Arial" w:cs="Arial"/>
          <w:spacing w:val="-11"/>
        </w:rPr>
        <w:t>б</w:t>
      </w:r>
      <w:r w:rsidRPr="00830855">
        <w:rPr>
          <w:rFonts w:ascii="Arial" w:hAnsi="Arial" w:cs="Arial"/>
        </w:rPr>
        <w:t>л</w:t>
      </w:r>
      <w:r w:rsidRPr="00830855">
        <w:rPr>
          <w:rFonts w:ascii="Arial" w:hAnsi="Arial" w:cs="Arial"/>
          <w:spacing w:val="-4"/>
        </w:rPr>
        <w:t>ас</w:t>
      </w:r>
      <w:r w:rsidRPr="00830855">
        <w:rPr>
          <w:rFonts w:ascii="Arial" w:hAnsi="Arial" w:cs="Arial"/>
          <w:spacing w:val="-2"/>
        </w:rPr>
        <w:t>т</w:t>
      </w:r>
      <w:r w:rsidRPr="00830855">
        <w:rPr>
          <w:rFonts w:ascii="Arial" w:hAnsi="Arial" w:cs="Arial"/>
        </w:rPr>
        <w:t xml:space="preserve">и </w:t>
      </w:r>
      <w:r w:rsidRPr="00830855">
        <w:rPr>
          <w:rFonts w:ascii="Arial" w:hAnsi="Arial" w:cs="Arial"/>
          <w:spacing w:val="21"/>
        </w:rPr>
        <w:t xml:space="preserve"> </w:t>
      </w:r>
      <w:r w:rsidRPr="00830855">
        <w:rPr>
          <w:rFonts w:ascii="Arial" w:hAnsi="Arial" w:cs="Arial"/>
        </w:rPr>
        <w:t xml:space="preserve">и </w:t>
      </w:r>
      <w:r w:rsidRPr="00830855">
        <w:rPr>
          <w:rFonts w:ascii="Arial" w:hAnsi="Arial" w:cs="Arial"/>
          <w:spacing w:val="13"/>
        </w:rPr>
        <w:t xml:space="preserve"> </w:t>
      </w:r>
      <w:r w:rsidRPr="00830855">
        <w:rPr>
          <w:rFonts w:ascii="Arial" w:hAnsi="Arial" w:cs="Arial"/>
          <w:spacing w:val="1"/>
        </w:rPr>
        <w:t>С</w:t>
      </w:r>
      <w:r w:rsidRPr="00830855">
        <w:rPr>
          <w:rFonts w:ascii="Arial" w:hAnsi="Arial" w:cs="Arial"/>
          <w:spacing w:val="-7"/>
        </w:rPr>
        <w:t>ы</w:t>
      </w:r>
      <w:r w:rsidRPr="00830855">
        <w:rPr>
          <w:rFonts w:ascii="Arial" w:hAnsi="Arial" w:cs="Arial"/>
        </w:rPr>
        <w:t>р</w:t>
      </w:r>
      <w:r w:rsidRPr="00830855">
        <w:rPr>
          <w:rFonts w:ascii="Arial" w:hAnsi="Arial" w:cs="Arial"/>
          <w:spacing w:val="-2"/>
        </w:rPr>
        <w:t>д</w:t>
      </w:r>
      <w:r w:rsidRPr="00830855">
        <w:rPr>
          <w:rFonts w:ascii="Arial" w:hAnsi="Arial" w:cs="Arial"/>
          <w:spacing w:val="-4"/>
        </w:rPr>
        <w:t>а</w:t>
      </w:r>
      <w:r w:rsidRPr="00830855">
        <w:rPr>
          <w:rFonts w:ascii="Arial" w:hAnsi="Arial" w:cs="Arial"/>
          <w:spacing w:val="-9"/>
        </w:rPr>
        <w:t>р</w:t>
      </w:r>
      <w:r w:rsidRPr="00830855">
        <w:rPr>
          <w:rFonts w:ascii="Arial" w:hAnsi="Arial" w:cs="Arial"/>
          <w:spacing w:val="1"/>
        </w:rPr>
        <w:t>ь</w:t>
      </w:r>
      <w:r w:rsidRPr="00830855">
        <w:rPr>
          <w:rFonts w:ascii="Arial" w:hAnsi="Arial" w:cs="Arial"/>
        </w:rPr>
        <w:t>ин</w:t>
      </w:r>
      <w:r w:rsidRPr="00830855">
        <w:rPr>
          <w:rFonts w:ascii="Arial" w:hAnsi="Arial" w:cs="Arial"/>
          <w:spacing w:val="-12"/>
        </w:rPr>
        <w:t>с</w:t>
      </w:r>
      <w:r w:rsidRPr="00830855">
        <w:rPr>
          <w:rFonts w:ascii="Arial" w:hAnsi="Arial" w:cs="Arial"/>
          <w:spacing w:val="-5"/>
        </w:rPr>
        <w:t>к</w:t>
      </w:r>
      <w:r w:rsidRPr="00830855">
        <w:rPr>
          <w:rFonts w:ascii="Arial" w:hAnsi="Arial" w:cs="Arial"/>
        </w:rPr>
        <w:t>о</w:t>
      </w:r>
      <w:r w:rsidRPr="00830855">
        <w:rPr>
          <w:rFonts w:ascii="Arial" w:hAnsi="Arial" w:cs="Arial"/>
          <w:spacing w:val="-12"/>
        </w:rPr>
        <w:t>г</w:t>
      </w:r>
      <w:r w:rsidRPr="00830855">
        <w:rPr>
          <w:rFonts w:ascii="Arial" w:hAnsi="Arial" w:cs="Arial"/>
        </w:rPr>
        <w:t xml:space="preserve">о </w:t>
      </w:r>
      <w:r w:rsidRPr="00830855">
        <w:rPr>
          <w:rFonts w:ascii="Arial" w:hAnsi="Arial" w:cs="Arial"/>
          <w:spacing w:val="21"/>
        </w:rPr>
        <w:t xml:space="preserve"> </w:t>
      </w:r>
      <w:r w:rsidRPr="00830855">
        <w:rPr>
          <w:rFonts w:ascii="Arial" w:hAnsi="Arial" w:cs="Arial"/>
        </w:rPr>
        <w:t>р</w:t>
      </w:r>
      <w:r w:rsidRPr="00830855">
        <w:rPr>
          <w:rFonts w:ascii="Arial" w:hAnsi="Arial" w:cs="Arial"/>
          <w:spacing w:val="-4"/>
        </w:rPr>
        <w:t>а</w:t>
      </w:r>
      <w:r w:rsidRPr="00830855">
        <w:rPr>
          <w:rFonts w:ascii="Arial" w:hAnsi="Arial" w:cs="Arial"/>
          <w:spacing w:val="-8"/>
        </w:rPr>
        <w:t>й</w:t>
      </w:r>
      <w:r w:rsidRPr="00830855">
        <w:rPr>
          <w:rFonts w:ascii="Arial" w:hAnsi="Arial" w:cs="Arial"/>
        </w:rPr>
        <w:t xml:space="preserve">она </w:t>
      </w:r>
      <w:r w:rsidRPr="00830855">
        <w:rPr>
          <w:rFonts w:ascii="Arial" w:hAnsi="Arial" w:cs="Arial"/>
          <w:spacing w:val="9"/>
        </w:rPr>
        <w:t xml:space="preserve"> </w:t>
      </w:r>
      <w:r w:rsidRPr="00830855">
        <w:rPr>
          <w:rFonts w:ascii="Arial" w:hAnsi="Arial" w:cs="Arial"/>
          <w:spacing w:val="1"/>
        </w:rPr>
        <w:t>Кы</w:t>
      </w:r>
      <w:r w:rsidRPr="00830855">
        <w:rPr>
          <w:rFonts w:ascii="Arial" w:hAnsi="Arial" w:cs="Arial"/>
          <w:spacing w:val="-9"/>
        </w:rPr>
        <w:t>з</w:t>
      </w:r>
      <w:r w:rsidRPr="00830855">
        <w:rPr>
          <w:rFonts w:ascii="Arial" w:hAnsi="Arial" w:cs="Arial"/>
          <w:spacing w:val="1"/>
        </w:rPr>
        <w:t>ы</w:t>
      </w:r>
      <w:r w:rsidRPr="00830855">
        <w:rPr>
          <w:rFonts w:ascii="Arial" w:hAnsi="Arial" w:cs="Arial"/>
        </w:rPr>
        <w:t>л</w:t>
      </w:r>
      <w:r w:rsidRPr="00830855">
        <w:rPr>
          <w:rFonts w:ascii="Arial" w:hAnsi="Arial" w:cs="Arial"/>
          <w:spacing w:val="-8"/>
        </w:rPr>
        <w:t>о</w:t>
      </w:r>
      <w:r w:rsidRPr="00830855">
        <w:rPr>
          <w:rFonts w:ascii="Arial" w:hAnsi="Arial" w:cs="Arial"/>
          <w:spacing w:val="-9"/>
        </w:rPr>
        <w:t>р</w:t>
      </w:r>
      <w:r w:rsidRPr="00830855">
        <w:rPr>
          <w:rFonts w:ascii="Arial" w:hAnsi="Arial" w:cs="Arial"/>
          <w:spacing w:val="-2"/>
        </w:rPr>
        <w:t>д</w:t>
      </w:r>
      <w:r w:rsidRPr="00830855">
        <w:rPr>
          <w:rFonts w:ascii="Arial" w:hAnsi="Arial" w:cs="Arial"/>
        </w:rPr>
        <w:t>ин</w:t>
      </w:r>
      <w:r w:rsidRPr="00830855">
        <w:rPr>
          <w:rFonts w:ascii="Arial" w:hAnsi="Arial" w:cs="Arial"/>
          <w:spacing w:val="-4"/>
        </w:rPr>
        <w:t>с</w:t>
      </w:r>
      <w:r w:rsidRPr="00830855">
        <w:rPr>
          <w:rFonts w:ascii="Arial" w:hAnsi="Arial" w:cs="Arial"/>
          <w:spacing w:val="-13"/>
        </w:rPr>
        <w:t>к</w:t>
      </w:r>
      <w:r w:rsidRPr="00830855">
        <w:rPr>
          <w:rFonts w:ascii="Arial" w:hAnsi="Arial" w:cs="Arial"/>
        </w:rPr>
        <w:t xml:space="preserve">ой </w:t>
      </w:r>
      <w:r w:rsidRPr="00830855">
        <w:rPr>
          <w:rFonts w:ascii="Arial" w:hAnsi="Arial" w:cs="Arial"/>
          <w:spacing w:val="30"/>
        </w:rPr>
        <w:t xml:space="preserve"> </w:t>
      </w:r>
      <w:r w:rsidRPr="00830855">
        <w:rPr>
          <w:rFonts w:ascii="Arial" w:hAnsi="Arial" w:cs="Arial"/>
        </w:rPr>
        <w:t>о</w:t>
      </w:r>
      <w:r w:rsidRPr="00830855">
        <w:rPr>
          <w:rFonts w:ascii="Arial" w:hAnsi="Arial" w:cs="Arial"/>
          <w:spacing w:val="-11"/>
        </w:rPr>
        <w:t>б</w:t>
      </w:r>
      <w:r w:rsidRPr="00830855">
        <w:rPr>
          <w:rFonts w:ascii="Arial" w:hAnsi="Arial" w:cs="Arial"/>
        </w:rPr>
        <w:t>л</w:t>
      </w:r>
      <w:r w:rsidRPr="00830855">
        <w:rPr>
          <w:rFonts w:ascii="Arial" w:hAnsi="Arial" w:cs="Arial"/>
          <w:spacing w:val="-4"/>
        </w:rPr>
        <w:t>ас</w:t>
      </w:r>
      <w:r w:rsidRPr="00830855">
        <w:rPr>
          <w:rFonts w:ascii="Arial" w:hAnsi="Arial" w:cs="Arial"/>
          <w:spacing w:val="-2"/>
        </w:rPr>
        <w:t>т</w:t>
      </w:r>
      <w:r w:rsidRPr="00830855">
        <w:rPr>
          <w:rFonts w:ascii="Arial" w:hAnsi="Arial" w:cs="Arial"/>
        </w:rPr>
        <w:t xml:space="preserve">и </w:t>
      </w:r>
      <w:r w:rsidRPr="00830855">
        <w:rPr>
          <w:rFonts w:ascii="Arial" w:hAnsi="Arial" w:cs="Arial"/>
          <w:spacing w:val="2"/>
        </w:rPr>
        <w:t>Р</w:t>
      </w:r>
      <w:r w:rsidRPr="00830855">
        <w:rPr>
          <w:rFonts w:ascii="Arial" w:hAnsi="Arial" w:cs="Arial"/>
          <w:spacing w:val="3"/>
        </w:rPr>
        <w:t>е</w:t>
      </w:r>
      <w:r w:rsidRPr="00830855">
        <w:rPr>
          <w:rFonts w:ascii="Arial" w:hAnsi="Arial" w:cs="Arial"/>
          <w:spacing w:val="-4"/>
        </w:rPr>
        <w:t>с</w:t>
      </w:r>
      <w:r w:rsidRPr="00830855">
        <w:rPr>
          <w:rFonts w:ascii="Arial" w:hAnsi="Arial" w:cs="Arial"/>
        </w:rPr>
        <w:t>п</w:t>
      </w:r>
      <w:r w:rsidRPr="00830855">
        <w:rPr>
          <w:rFonts w:ascii="Arial" w:hAnsi="Arial" w:cs="Arial"/>
          <w:spacing w:val="-8"/>
        </w:rPr>
        <w:t>у</w:t>
      </w:r>
      <w:r w:rsidRPr="00830855">
        <w:rPr>
          <w:rFonts w:ascii="Arial" w:hAnsi="Arial" w:cs="Arial"/>
          <w:spacing w:val="-11"/>
        </w:rPr>
        <w:t>б</w:t>
      </w:r>
      <w:r w:rsidRPr="00830855">
        <w:rPr>
          <w:rFonts w:ascii="Arial" w:hAnsi="Arial" w:cs="Arial"/>
        </w:rPr>
        <w:t>л</w:t>
      </w:r>
      <w:r w:rsidRPr="00830855">
        <w:rPr>
          <w:rFonts w:ascii="Arial" w:hAnsi="Arial" w:cs="Arial"/>
          <w:spacing w:val="-8"/>
        </w:rPr>
        <w:t>и</w:t>
      </w:r>
      <w:r w:rsidRPr="00830855">
        <w:rPr>
          <w:rFonts w:ascii="Arial" w:hAnsi="Arial" w:cs="Arial"/>
          <w:spacing w:val="1"/>
        </w:rPr>
        <w:t>к</w:t>
      </w:r>
      <w:r w:rsidRPr="00830855">
        <w:rPr>
          <w:rFonts w:ascii="Arial" w:hAnsi="Arial" w:cs="Arial"/>
        </w:rPr>
        <w:t>и</w:t>
      </w:r>
      <w:r w:rsidRPr="00830855">
        <w:rPr>
          <w:rFonts w:ascii="Arial" w:hAnsi="Arial" w:cs="Arial"/>
          <w:spacing w:val="2"/>
        </w:rPr>
        <w:t xml:space="preserve"> </w:t>
      </w:r>
      <w:r w:rsidRPr="00830855">
        <w:rPr>
          <w:rFonts w:ascii="Arial" w:hAnsi="Arial" w:cs="Arial"/>
          <w:spacing w:val="1"/>
        </w:rPr>
        <w:t>К</w:t>
      </w:r>
      <w:r w:rsidRPr="00830855">
        <w:rPr>
          <w:rFonts w:ascii="Arial" w:hAnsi="Arial" w:cs="Arial"/>
          <w:spacing w:val="-4"/>
        </w:rPr>
        <w:t>а</w:t>
      </w:r>
      <w:r w:rsidRPr="00830855">
        <w:rPr>
          <w:rFonts w:ascii="Arial" w:hAnsi="Arial" w:cs="Arial"/>
        </w:rPr>
        <w:t>з</w:t>
      </w:r>
      <w:r w:rsidRPr="00830855">
        <w:rPr>
          <w:rFonts w:ascii="Arial" w:hAnsi="Arial" w:cs="Arial"/>
          <w:spacing w:val="-5"/>
        </w:rPr>
        <w:t>а</w:t>
      </w:r>
      <w:r w:rsidRPr="00830855">
        <w:rPr>
          <w:rFonts w:ascii="Arial" w:hAnsi="Arial" w:cs="Arial"/>
          <w:spacing w:val="-9"/>
        </w:rPr>
        <w:t>х</w:t>
      </w:r>
      <w:r w:rsidRPr="00830855">
        <w:rPr>
          <w:rFonts w:ascii="Arial" w:hAnsi="Arial" w:cs="Arial"/>
          <w:spacing w:val="-4"/>
        </w:rPr>
        <w:t>с</w:t>
      </w:r>
      <w:r w:rsidRPr="00830855">
        <w:rPr>
          <w:rFonts w:ascii="Arial" w:hAnsi="Arial" w:cs="Arial"/>
          <w:spacing w:val="-2"/>
        </w:rPr>
        <w:t>т</w:t>
      </w:r>
      <w:r w:rsidRPr="00830855">
        <w:rPr>
          <w:rFonts w:ascii="Arial" w:hAnsi="Arial" w:cs="Arial"/>
          <w:spacing w:val="-4"/>
        </w:rPr>
        <w:t>а</w:t>
      </w:r>
      <w:r w:rsidRPr="00830855">
        <w:rPr>
          <w:rFonts w:ascii="Arial" w:hAnsi="Arial" w:cs="Arial"/>
        </w:rPr>
        <w:t>н.</w:t>
      </w:r>
    </w:p>
    <w:p w:rsidR="00166254" w:rsidRPr="00830855" w:rsidRDefault="00166254" w:rsidP="001410E2">
      <w:pPr>
        <w:shd w:val="clear" w:color="auto" w:fill="FFFFFF"/>
        <w:tabs>
          <w:tab w:val="left" w:pos="709"/>
        </w:tabs>
        <w:spacing w:after="120" w:line="240" w:lineRule="auto"/>
        <w:ind w:firstLine="425"/>
        <w:jc w:val="both"/>
        <w:textAlignment w:val="baseline"/>
        <w:rPr>
          <w:rFonts w:ascii="Arial" w:hAnsi="Arial" w:cs="Arial"/>
        </w:rPr>
      </w:pPr>
      <w:bookmarkStart w:id="0" w:name="_Hlk165551554"/>
      <w:r w:rsidRPr="00830855">
        <w:rPr>
          <w:rFonts w:ascii="Arial" w:hAnsi="Arial" w:cs="Arial"/>
        </w:rPr>
        <w:t xml:space="preserve">Ближайшими населенными пунктами являются: пос. Кумколь (до 42 км), пос. Теренозек – 159 км, </w:t>
      </w:r>
      <w:r w:rsidRPr="00830855">
        <w:rPr>
          <w:rFonts w:ascii="Arial" w:hAnsi="Arial" w:cs="Arial"/>
          <w:bCs/>
        </w:rPr>
        <w:t>г. Кызылорда -220 км</w:t>
      </w:r>
      <w:r w:rsidRPr="00830855">
        <w:rPr>
          <w:rFonts w:ascii="Arial" w:hAnsi="Arial" w:cs="Arial"/>
        </w:rPr>
        <w:t xml:space="preserve">. </w:t>
      </w:r>
    </w:p>
    <w:bookmarkEnd w:id="0"/>
    <w:p w:rsidR="00166254" w:rsidRPr="00830855" w:rsidRDefault="00166254" w:rsidP="001410E2">
      <w:pPr>
        <w:shd w:val="clear" w:color="auto" w:fill="FFFFFF"/>
        <w:tabs>
          <w:tab w:val="left" w:pos="709"/>
        </w:tabs>
        <w:spacing w:after="120" w:line="240" w:lineRule="auto"/>
        <w:ind w:firstLine="425"/>
        <w:jc w:val="both"/>
        <w:textAlignment w:val="baseline"/>
        <w:rPr>
          <w:rFonts w:ascii="Arial" w:hAnsi="Arial" w:cs="Arial"/>
        </w:rPr>
      </w:pPr>
      <w:r w:rsidRPr="00830855">
        <w:rPr>
          <w:rFonts w:ascii="Arial" w:hAnsi="Arial" w:cs="Arial"/>
        </w:rPr>
        <w:t>По   нефтегеологическому   районированию   площадь   работ   находится   в   Южно-Торгайском нефтегазоносном районе, входящую в Арало-Торгайскую нефтегазоносную провинцию. В непосредственной близости от площади работ выявлены залежи нефти  и газа на ме</w:t>
      </w:r>
      <w:r w:rsidRPr="00830855">
        <w:rPr>
          <w:rFonts w:ascii="Arial" w:hAnsi="Arial" w:cs="Arial"/>
          <w:spacing w:val="-4"/>
        </w:rPr>
        <w:t>с</w:t>
      </w:r>
      <w:r w:rsidRPr="00830855">
        <w:rPr>
          <w:rFonts w:ascii="Arial" w:hAnsi="Arial" w:cs="Arial"/>
          <w:spacing w:val="-2"/>
        </w:rPr>
        <w:t>т</w:t>
      </w:r>
      <w:r w:rsidRPr="00830855">
        <w:rPr>
          <w:rFonts w:ascii="Arial" w:hAnsi="Arial" w:cs="Arial"/>
        </w:rPr>
        <w:t>оро</w:t>
      </w:r>
      <w:r w:rsidRPr="00830855">
        <w:rPr>
          <w:rFonts w:ascii="Arial" w:hAnsi="Arial" w:cs="Arial"/>
          <w:spacing w:val="-3"/>
        </w:rPr>
        <w:t>ж</w:t>
      </w:r>
      <w:r w:rsidRPr="00830855">
        <w:rPr>
          <w:rFonts w:ascii="Arial" w:hAnsi="Arial" w:cs="Arial"/>
          <w:spacing w:val="-2"/>
        </w:rPr>
        <w:t>д</w:t>
      </w:r>
      <w:r w:rsidRPr="00830855">
        <w:rPr>
          <w:rFonts w:ascii="Arial" w:hAnsi="Arial" w:cs="Arial"/>
          <w:spacing w:val="-4"/>
        </w:rPr>
        <w:t>е</w:t>
      </w:r>
      <w:r w:rsidRPr="00830855">
        <w:rPr>
          <w:rFonts w:ascii="Arial" w:hAnsi="Arial" w:cs="Arial"/>
        </w:rPr>
        <w:t>н</w:t>
      </w:r>
      <w:r w:rsidRPr="00830855">
        <w:rPr>
          <w:rFonts w:ascii="Arial" w:hAnsi="Arial" w:cs="Arial"/>
          <w:spacing w:val="-8"/>
        </w:rPr>
        <w:t>и</w:t>
      </w:r>
      <w:r w:rsidRPr="00830855">
        <w:rPr>
          <w:rFonts w:ascii="Arial" w:hAnsi="Arial" w:cs="Arial"/>
        </w:rPr>
        <w:t>ях</w:t>
      </w:r>
      <w:r w:rsidRPr="00830855">
        <w:rPr>
          <w:rFonts w:ascii="Arial" w:hAnsi="Arial" w:cs="Arial"/>
          <w:w w:val="101"/>
        </w:rPr>
        <w:t xml:space="preserve"> </w:t>
      </w:r>
      <w:r w:rsidRPr="00830855">
        <w:rPr>
          <w:rFonts w:ascii="Arial" w:hAnsi="Arial" w:cs="Arial"/>
          <w:spacing w:val="1"/>
        </w:rPr>
        <w:t>К</w:t>
      </w:r>
      <w:r w:rsidRPr="00830855">
        <w:rPr>
          <w:rFonts w:ascii="Arial" w:hAnsi="Arial" w:cs="Arial"/>
          <w:spacing w:val="-9"/>
        </w:rPr>
        <w:t>у</w:t>
      </w:r>
      <w:r w:rsidRPr="00830855">
        <w:rPr>
          <w:rFonts w:ascii="Arial" w:hAnsi="Arial" w:cs="Arial"/>
          <w:spacing w:val="1"/>
        </w:rPr>
        <w:t>мк</w:t>
      </w:r>
      <w:r w:rsidRPr="00830855">
        <w:rPr>
          <w:rFonts w:ascii="Arial" w:hAnsi="Arial" w:cs="Arial"/>
          <w:spacing w:val="-9"/>
        </w:rPr>
        <w:t>о</w:t>
      </w:r>
      <w:r w:rsidRPr="00830855">
        <w:rPr>
          <w:rFonts w:ascii="Arial" w:hAnsi="Arial" w:cs="Arial"/>
        </w:rPr>
        <w:t>л</w:t>
      </w:r>
      <w:r w:rsidRPr="00830855">
        <w:rPr>
          <w:rFonts w:ascii="Arial" w:hAnsi="Arial" w:cs="Arial"/>
          <w:spacing w:val="1"/>
        </w:rPr>
        <w:t>ь</w:t>
      </w:r>
      <w:r w:rsidRPr="00830855">
        <w:rPr>
          <w:rFonts w:ascii="Arial" w:hAnsi="Arial" w:cs="Arial"/>
        </w:rPr>
        <w:t xml:space="preserve">, </w:t>
      </w:r>
      <w:r w:rsidRPr="00830855">
        <w:rPr>
          <w:rFonts w:ascii="Arial" w:hAnsi="Arial" w:cs="Arial"/>
          <w:spacing w:val="1"/>
        </w:rPr>
        <w:t>В</w:t>
      </w:r>
      <w:r w:rsidRPr="00830855">
        <w:rPr>
          <w:rFonts w:ascii="Arial" w:hAnsi="Arial" w:cs="Arial"/>
        </w:rPr>
        <w:t>о</w:t>
      </w:r>
      <w:r w:rsidRPr="00830855">
        <w:rPr>
          <w:rFonts w:ascii="Arial" w:hAnsi="Arial" w:cs="Arial"/>
          <w:spacing w:val="-4"/>
        </w:rPr>
        <w:t>с</w:t>
      </w:r>
      <w:r w:rsidRPr="00830855">
        <w:rPr>
          <w:rFonts w:ascii="Arial" w:hAnsi="Arial" w:cs="Arial"/>
          <w:spacing w:val="-2"/>
        </w:rPr>
        <w:t>т</w:t>
      </w:r>
      <w:r w:rsidRPr="00830855">
        <w:rPr>
          <w:rFonts w:ascii="Arial" w:hAnsi="Arial" w:cs="Arial"/>
        </w:rPr>
        <w:t>о</w:t>
      </w:r>
      <w:r w:rsidRPr="00830855">
        <w:rPr>
          <w:rFonts w:ascii="Arial" w:hAnsi="Arial" w:cs="Arial"/>
          <w:spacing w:val="-9"/>
        </w:rPr>
        <w:t>ч</w:t>
      </w:r>
      <w:r w:rsidRPr="00830855">
        <w:rPr>
          <w:rFonts w:ascii="Arial" w:hAnsi="Arial" w:cs="Arial"/>
        </w:rPr>
        <w:t>н</w:t>
      </w:r>
      <w:r w:rsidRPr="00830855">
        <w:rPr>
          <w:rFonts w:ascii="Arial" w:hAnsi="Arial" w:cs="Arial"/>
          <w:spacing w:val="1"/>
        </w:rPr>
        <w:t>ы</w:t>
      </w:r>
      <w:r w:rsidRPr="00830855">
        <w:rPr>
          <w:rFonts w:ascii="Arial" w:hAnsi="Arial" w:cs="Arial"/>
        </w:rPr>
        <w:t>й</w:t>
      </w:r>
      <w:r w:rsidRPr="00830855">
        <w:rPr>
          <w:rFonts w:ascii="Arial" w:hAnsi="Arial" w:cs="Arial"/>
          <w:spacing w:val="2"/>
        </w:rPr>
        <w:t xml:space="preserve"> </w:t>
      </w:r>
      <w:r w:rsidRPr="00830855">
        <w:rPr>
          <w:rFonts w:ascii="Arial" w:hAnsi="Arial" w:cs="Arial"/>
          <w:spacing w:val="1"/>
        </w:rPr>
        <w:t>К</w:t>
      </w:r>
      <w:r w:rsidRPr="00830855">
        <w:rPr>
          <w:rFonts w:ascii="Arial" w:hAnsi="Arial" w:cs="Arial"/>
          <w:spacing w:val="-9"/>
        </w:rPr>
        <w:t>у</w:t>
      </w:r>
      <w:r w:rsidRPr="00830855">
        <w:rPr>
          <w:rFonts w:ascii="Arial" w:hAnsi="Arial" w:cs="Arial"/>
          <w:spacing w:val="-6"/>
        </w:rPr>
        <w:t>м</w:t>
      </w:r>
      <w:r w:rsidRPr="00830855">
        <w:rPr>
          <w:rFonts w:ascii="Arial" w:hAnsi="Arial" w:cs="Arial"/>
          <w:spacing w:val="1"/>
        </w:rPr>
        <w:t>к</w:t>
      </w:r>
      <w:r w:rsidRPr="00830855">
        <w:rPr>
          <w:rFonts w:ascii="Arial" w:hAnsi="Arial" w:cs="Arial"/>
        </w:rPr>
        <w:t>о</w:t>
      </w:r>
      <w:r w:rsidRPr="00830855">
        <w:rPr>
          <w:rFonts w:ascii="Arial" w:hAnsi="Arial" w:cs="Arial"/>
          <w:spacing w:val="-8"/>
        </w:rPr>
        <w:t>л</w:t>
      </w:r>
      <w:r w:rsidRPr="00830855">
        <w:rPr>
          <w:rFonts w:ascii="Arial" w:hAnsi="Arial" w:cs="Arial"/>
          <w:spacing w:val="1"/>
        </w:rPr>
        <w:t>ь</w:t>
      </w:r>
      <w:r w:rsidRPr="00830855">
        <w:rPr>
          <w:rFonts w:ascii="Arial" w:hAnsi="Arial" w:cs="Arial"/>
        </w:rPr>
        <w:t>,</w:t>
      </w:r>
      <w:r w:rsidRPr="00830855">
        <w:rPr>
          <w:rFonts w:ascii="Arial" w:hAnsi="Arial" w:cs="Arial"/>
          <w:spacing w:val="11"/>
        </w:rPr>
        <w:t xml:space="preserve"> </w:t>
      </w:r>
      <w:r w:rsidRPr="00830855">
        <w:rPr>
          <w:rFonts w:ascii="Arial" w:hAnsi="Arial" w:cs="Arial"/>
          <w:spacing w:val="1"/>
        </w:rPr>
        <w:t>Ю</w:t>
      </w:r>
      <w:r w:rsidRPr="00830855">
        <w:rPr>
          <w:rFonts w:ascii="Arial" w:hAnsi="Arial" w:cs="Arial"/>
          <w:spacing w:val="-11"/>
        </w:rPr>
        <w:t>ж</w:t>
      </w:r>
      <w:r w:rsidRPr="00830855">
        <w:rPr>
          <w:rFonts w:ascii="Arial" w:hAnsi="Arial" w:cs="Arial"/>
        </w:rPr>
        <w:t>н</w:t>
      </w:r>
      <w:r w:rsidRPr="00830855">
        <w:rPr>
          <w:rFonts w:ascii="Arial" w:hAnsi="Arial" w:cs="Arial"/>
          <w:spacing w:val="-7"/>
        </w:rPr>
        <w:t>ы</w:t>
      </w:r>
      <w:r w:rsidRPr="00830855">
        <w:rPr>
          <w:rFonts w:ascii="Arial" w:hAnsi="Arial" w:cs="Arial"/>
        </w:rPr>
        <w:t>й</w:t>
      </w:r>
      <w:r w:rsidRPr="00830855">
        <w:rPr>
          <w:rFonts w:ascii="Arial" w:hAnsi="Arial" w:cs="Arial"/>
          <w:spacing w:val="12"/>
        </w:rPr>
        <w:t xml:space="preserve"> </w:t>
      </w:r>
      <w:r w:rsidRPr="00830855">
        <w:rPr>
          <w:rFonts w:ascii="Arial" w:hAnsi="Arial" w:cs="Arial"/>
          <w:spacing w:val="1"/>
        </w:rPr>
        <w:t>К</w:t>
      </w:r>
      <w:r w:rsidRPr="00830855">
        <w:rPr>
          <w:rFonts w:ascii="Arial" w:hAnsi="Arial" w:cs="Arial"/>
          <w:spacing w:val="-9"/>
        </w:rPr>
        <w:t>у</w:t>
      </w:r>
      <w:r w:rsidRPr="00830855">
        <w:rPr>
          <w:rFonts w:ascii="Arial" w:hAnsi="Arial" w:cs="Arial"/>
          <w:spacing w:val="-6"/>
        </w:rPr>
        <w:t>м</w:t>
      </w:r>
      <w:r w:rsidRPr="00830855">
        <w:rPr>
          <w:rFonts w:ascii="Arial" w:hAnsi="Arial" w:cs="Arial"/>
          <w:spacing w:val="1"/>
        </w:rPr>
        <w:t>к</w:t>
      </w:r>
      <w:r w:rsidRPr="00830855">
        <w:rPr>
          <w:rFonts w:ascii="Arial" w:hAnsi="Arial" w:cs="Arial"/>
        </w:rPr>
        <w:t>о</w:t>
      </w:r>
      <w:r w:rsidRPr="00830855">
        <w:rPr>
          <w:rFonts w:ascii="Arial" w:hAnsi="Arial" w:cs="Arial"/>
          <w:spacing w:val="-8"/>
        </w:rPr>
        <w:t>л</w:t>
      </w:r>
      <w:r w:rsidRPr="00830855">
        <w:rPr>
          <w:rFonts w:ascii="Arial" w:hAnsi="Arial" w:cs="Arial"/>
          <w:spacing w:val="1"/>
        </w:rPr>
        <w:t>ь</w:t>
      </w:r>
      <w:r w:rsidRPr="00830855">
        <w:rPr>
          <w:rFonts w:ascii="Arial" w:hAnsi="Arial" w:cs="Arial"/>
        </w:rPr>
        <w:t xml:space="preserve">, </w:t>
      </w:r>
      <w:r w:rsidRPr="00830855">
        <w:rPr>
          <w:rFonts w:ascii="Arial" w:hAnsi="Arial" w:cs="Arial"/>
          <w:spacing w:val="1"/>
        </w:rPr>
        <w:t>Кы</w:t>
      </w:r>
      <w:r w:rsidRPr="00830855">
        <w:rPr>
          <w:rFonts w:ascii="Arial" w:hAnsi="Arial" w:cs="Arial"/>
          <w:spacing w:val="-9"/>
        </w:rPr>
        <w:t>з</w:t>
      </w:r>
      <w:r w:rsidRPr="00830855">
        <w:rPr>
          <w:rFonts w:ascii="Arial" w:hAnsi="Arial" w:cs="Arial"/>
          <w:spacing w:val="1"/>
        </w:rPr>
        <w:t>ы</w:t>
      </w:r>
      <w:r w:rsidRPr="00830855">
        <w:rPr>
          <w:rFonts w:ascii="Arial" w:hAnsi="Arial" w:cs="Arial"/>
          <w:spacing w:val="-8"/>
        </w:rPr>
        <w:t>л</w:t>
      </w:r>
      <w:r w:rsidRPr="00830855">
        <w:rPr>
          <w:rFonts w:ascii="Arial" w:hAnsi="Arial" w:cs="Arial"/>
          <w:spacing w:val="1"/>
        </w:rPr>
        <w:t>к</w:t>
      </w:r>
      <w:r w:rsidRPr="00830855">
        <w:rPr>
          <w:rFonts w:ascii="Arial" w:hAnsi="Arial" w:cs="Arial"/>
        </w:rPr>
        <w:t>ия,</w:t>
      </w:r>
      <w:r w:rsidRPr="00830855">
        <w:rPr>
          <w:rFonts w:ascii="Arial" w:hAnsi="Arial" w:cs="Arial"/>
          <w:spacing w:val="1"/>
        </w:rPr>
        <w:t xml:space="preserve"> С</w:t>
      </w:r>
      <w:r w:rsidRPr="00830855">
        <w:rPr>
          <w:rFonts w:ascii="Arial" w:hAnsi="Arial" w:cs="Arial"/>
          <w:spacing w:val="-4"/>
        </w:rPr>
        <w:t>е</w:t>
      </w:r>
      <w:r w:rsidRPr="00830855">
        <w:rPr>
          <w:rFonts w:ascii="Arial" w:hAnsi="Arial" w:cs="Arial"/>
          <w:spacing w:val="-2"/>
        </w:rPr>
        <w:t>в</w:t>
      </w:r>
      <w:r w:rsidRPr="00830855">
        <w:rPr>
          <w:rFonts w:ascii="Arial" w:hAnsi="Arial" w:cs="Arial"/>
          <w:spacing w:val="-4"/>
        </w:rPr>
        <w:t>е</w:t>
      </w:r>
      <w:r w:rsidRPr="00830855">
        <w:rPr>
          <w:rFonts w:ascii="Arial" w:hAnsi="Arial" w:cs="Arial"/>
        </w:rPr>
        <w:t>р</w:t>
      </w:r>
      <w:r w:rsidRPr="00830855">
        <w:rPr>
          <w:rFonts w:ascii="Arial" w:hAnsi="Arial" w:cs="Arial"/>
          <w:spacing w:val="-8"/>
        </w:rPr>
        <w:t>н</w:t>
      </w:r>
      <w:r w:rsidRPr="00830855">
        <w:rPr>
          <w:rFonts w:ascii="Arial" w:hAnsi="Arial" w:cs="Arial"/>
          <w:spacing w:val="1"/>
        </w:rPr>
        <w:t>ы</w:t>
      </w:r>
      <w:r w:rsidRPr="00830855">
        <w:rPr>
          <w:rFonts w:ascii="Arial" w:hAnsi="Arial" w:cs="Arial"/>
        </w:rPr>
        <w:t>й</w:t>
      </w:r>
      <w:r w:rsidRPr="00830855">
        <w:rPr>
          <w:rFonts w:ascii="Arial" w:hAnsi="Arial" w:cs="Arial"/>
          <w:spacing w:val="11"/>
        </w:rPr>
        <w:t xml:space="preserve"> </w:t>
      </w:r>
      <w:r w:rsidRPr="00830855">
        <w:rPr>
          <w:rFonts w:ascii="Arial" w:hAnsi="Arial" w:cs="Arial"/>
          <w:spacing w:val="-10"/>
        </w:rPr>
        <w:t>Н</w:t>
      </w:r>
      <w:r w:rsidRPr="00830855">
        <w:rPr>
          <w:rFonts w:ascii="Arial" w:hAnsi="Arial" w:cs="Arial"/>
          <w:spacing w:val="-9"/>
        </w:rPr>
        <w:t>у</w:t>
      </w:r>
      <w:r w:rsidRPr="00830855">
        <w:rPr>
          <w:rFonts w:ascii="Arial" w:hAnsi="Arial" w:cs="Arial"/>
        </w:rPr>
        <w:t>р</w:t>
      </w:r>
      <w:r w:rsidRPr="00830855">
        <w:rPr>
          <w:rFonts w:ascii="Arial" w:hAnsi="Arial" w:cs="Arial"/>
          <w:spacing w:val="-4"/>
        </w:rPr>
        <w:t>а</w:t>
      </w:r>
      <w:r w:rsidRPr="00830855">
        <w:rPr>
          <w:rFonts w:ascii="Arial" w:hAnsi="Arial" w:cs="Arial"/>
        </w:rPr>
        <w:t>л</w:t>
      </w:r>
      <w:r w:rsidRPr="00830855">
        <w:rPr>
          <w:rFonts w:ascii="Arial" w:hAnsi="Arial" w:cs="Arial"/>
          <w:spacing w:val="1"/>
        </w:rPr>
        <w:t>ы</w:t>
      </w:r>
      <w:r w:rsidRPr="00830855">
        <w:rPr>
          <w:rFonts w:ascii="Arial" w:hAnsi="Arial" w:cs="Arial"/>
        </w:rPr>
        <w:t>,</w:t>
      </w:r>
      <w:r w:rsidRPr="00830855">
        <w:rPr>
          <w:rFonts w:ascii="Arial" w:hAnsi="Arial" w:cs="Arial"/>
          <w:spacing w:val="11"/>
        </w:rPr>
        <w:t xml:space="preserve"> </w:t>
      </w:r>
      <w:r w:rsidRPr="00830855">
        <w:rPr>
          <w:rFonts w:ascii="Arial" w:hAnsi="Arial" w:cs="Arial"/>
          <w:spacing w:val="1"/>
        </w:rPr>
        <w:t>В</w:t>
      </w:r>
      <w:r w:rsidRPr="00830855">
        <w:rPr>
          <w:rFonts w:ascii="Arial" w:hAnsi="Arial" w:cs="Arial"/>
        </w:rPr>
        <w:t>о</w:t>
      </w:r>
      <w:r w:rsidRPr="00830855">
        <w:rPr>
          <w:rFonts w:ascii="Arial" w:hAnsi="Arial" w:cs="Arial"/>
          <w:spacing w:val="-4"/>
        </w:rPr>
        <w:t>с</w:t>
      </w:r>
      <w:r w:rsidRPr="00830855">
        <w:rPr>
          <w:rFonts w:ascii="Arial" w:hAnsi="Arial" w:cs="Arial"/>
          <w:spacing w:val="-1"/>
        </w:rPr>
        <w:t>т</w:t>
      </w:r>
      <w:r w:rsidRPr="00830855">
        <w:rPr>
          <w:rFonts w:ascii="Arial" w:hAnsi="Arial" w:cs="Arial"/>
        </w:rPr>
        <w:t>о</w:t>
      </w:r>
      <w:r w:rsidRPr="00830855">
        <w:rPr>
          <w:rFonts w:ascii="Arial" w:hAnsi="Arial" w:cs="Arial"/>
          <w:spacing w:val="-1"/>
        </w:rPr>
        <w:t>ч</w:t>
      </w:r>
      <w:r w:rsidRPr="00830855">
        <w:rPr>
          <w:rFonts w:ascii="Arial" w:hAnsi="Arial" w:cs="Arial"/>
        </w:rPr>
        <w:t>н</w:t>
      </w:r>
      <w:r w:rsidRPr="00830855">
        <w:rPr>
          <w:rFonts w:ascii="Arial" w:hAnsi="Arial" w:cs="Arial"/>
          <w:spacing w:val="-7"/>
        </w:rPr>
        <w:t>ы</w:t>
      </w:r>
      <w:r w:rsidRPr="00830855">
        <w:rPr>
          <w:rFonts w:ascii="Arial" w:hAnsi="Arial" w:cs="Arial"/>
        </w:rPr>
        <w:t>й</w:t>
      </w:r>
      <w:r w:rsidRPr="00830855">
        <w:rPr>
          <w:rFonts w:ascii="Arial" w:hAnsi="Arial" w:cs="Arial"/>
          <w:spacing w:val="12"/>
        </w:rPr>
        <w:t xml:space="preserve"> </w:t>
      </w:r>
      <w:r w:rsidRPr="00830855">
        <w:rPr>
          <w:rFonts w:ascii="Arial" w:hAnsi="Arial" w:cs="Arial"/>
          <w:spacing w:val="1"/>
        </w:rPr>
        <w:t>К</w:t>
      </w:r>
      <w:r w:rsidRPr="00830855">
        <w:rPr>
          <w:rFonts w:ascii="Arial" w:hAnsi="Arial" w:cs="Arial"/>
          <w:spacing w:val="-4"/>
        </w:rPr>
        <w:t>а</w:t>
      </w:r>
      <w:r w:rsidRPr="00830855">
        <w:rPr>
          <w:rFonts w:ascii="Arial" w:hAnsi="Arial" w:cs="Arial"/>
        </w:rPr>
        <w:t>р</w:t>
      </w:r>
      <w:r w:rsidRPr="00830855">
        <w:rPr>
          <w:rFonts w:ascii="Arial" w:hAnsi="Arial" w:cs="Arial"/>
          <w:spacing w:val="-4"/>
        </w:rPr>
        <w:t>а</w:t>
      </w:r>
      <w:r w:rsidRPr="00830855">
        <w:rPr>
          <w:rFonts w:ascii="Arial" w:hAnsi="Arial" w:cs="Arial"/>
          <w:spacing w:val="-2"/>
        </w:rPr>
        <w:t>в</w:t>
      </w:r>
      <w:r w:rsidRPr="00830855">
        <w:rPr>
          <w:rFonts w:ascii="Arial" w:hAnsi="Arial" w:cs="Arial"/>
          <w:spacing w:val="-4"/>
        </w:rPr>
        <w:t>а</w:t>
      </w:r>
      <w:r w:rsidRPr="00830855">
        <w:rPr>
          <w:rFonts w:ascii="Arial" w:hAnsi="Arial" w:cs="Arial"/>
        </w:rPr>
        <w:t>н</w:t>
      </w:r>
      <w:r w:rsidRPr="00830855">
        <w:rPr>
          <w:rFonts w:ascii="Arial" w:hAnsi="Arial" w:cs="Arial"/>
          <w:spacing w:val="-9"/>
        </w:rPr>
        <w:t>ч</w:t>
      </w:r>
      <w:r w:rsidRPr="00830855">
        <w:rPr>
          <w:rFonts w:ascii="Arial" w:hAnsi="Arial" w:cs="Arial"/>
        </w:rPr>
        <w:t>и. Нефтепровод Кумколь-Каракойын-Шымкент проходит на расстоянии 60 км к северо-востоку.</w:t>
      </w:r>
    </w:p>
    <w:p w:rsidR="00166254" w:rsidRPr="000F63F0" w:rsidRDefault="00166254" w:rsidP="001410E2">
      <w:pPr>
        <w:shd w:val="clear" w:color="auto" w:fill="FFFFFF"/>
        <w:tabs>
          <w:tab w:val="left" w:pos="709"/>
        </w:tabs>
        <w:spacing w:after="120" w:line="240" w:lineRule="auto"/>
        <w:ind w:firstLine="425"/>
        <w:jc w:val="both"/>
        <w:textAlignment w:val="baseline"/>
        <w:rPr>
          <w:rFonts w:ascii="Arial" w:hAnsi="Arial" w:cs="Arial"/>
        </w:rPr>
      </w:pPr>
      <w:r w:rsidRPr="00830855">
        <w:rPr>
          <w:rFonts w:ascii="Arial" w:hAnsi="Arial" w:cs="Arial"/>
        </w:rPr>
        <w:t>Дорожная сеть представлена автодорогой с твердым покрытием Кумколь-Кызылорда и грейдерной дорогой до месторождения Кызылкия. Имеются грунтовые дороги низкого качества, в период распутицы непроходимы автотранспортом.</w:t>
      </w:r>
    </w:p>
    <w:p w:rsidR="00166254" w:rsidRPr="00830855" w:rsidRDefault="00166254" w:rsidP="001410E2">
      <w:pPr>
        <w:pStyle w:val="a0"/>
        <w:spacing w:after="120"/>
        <w:ind w:right="189" w:firstLine="425"/>
        <w:rPr>
          <w:rFonts w:cs="Arial"/>
          <w:bCs/>
          <w:sz w:val="22"/>
          <w:szCs w:val="22"/>
          <w:lang w:val="ru-RU"/>
        </w:rPr>
      </w:pPr>
      <w:r w:rsidRPr="00830855">
        <w:rPr>
          <w:rFonts w:cs="Arial"/>
          <w:bCs/>
          <w:sz w:val="22"/>
          <w:szCs w:val="22"/>
          <w:lang w:val="ru-RU"/>
        </w:rPr>
        <w:t xml:space="preserve">Площадь геологического отвода составляет – </w:t>
      </w:r>
      <w:r w:rsidRPr="00830855">
        <w:rPr>
          <w:rFonts w:cs="Arial"/>
          <w:sz w:val="22"/>
          <w:szCs w:val="22"/>
          <w:lang w:val="ru-RU"/>
        </w:rPr>
        <w:t xml:space="preserve">1631,7 </w:t>
      </w:r>
      <w:r w:rsidRPr="00830855">
        <w:rPr>
          <w:rFonts w:cs="Arial"/>
          <w:bCs/>
          <w:sz w:val="22"/>
          <w:szCs w:val="22"/>
          <w:lang w:val="ru-RU"/>
        </w:rPr>
        <w:t>км</w:t>
      </w:r>
      <w:r w:rsidRPr="00830855">
        <w:rPr>
          <w:rFonts w:cs="Arial"/>
          <w:bCs/>
          <w:sz w:val="22"/>
          <w:szCs w:val="22"/>
          <w:vertAlign w:val="superscript"/>
          <w:lang w:val="ru-RU"/>
        </w:rPr>
        <w:t>2</w:t>
      </w:r>
      <w:r w:rsidRPr="00830855">
        <w:rPr>
          <w:rFonts w:cs="Arial"/>
          <w:bCs/>
          <w:sz w:val="22"/>
          <w:szCs w:val="22"/>
          <w:lang w:val="ru-RU"/>
        </w:rPr>
        <w:t>.</w:t>
      </w:r>
    </w:p>
    <w:tbl>
      <w:tblPr>
        <w:tblpPr w:leftFromText="180" w:rightFromText="180" w:vertAnchor="text" w:tblpY="1"/>
        <w:tblOverlap w:val="neve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019"/>
        <w:gridCol w:w="1408"/>
        <w:gridCol w:w="1488"/>
        <w:gridCol w:w="1925"/>
        <w:gridCol w:w="1575"/>
      </w:tblGrid>
      <w:tr w:rsidR="00166254" w:rsidRPr="00830855" w:rsidDel="00582240" w:rsidTr="00830855">
        <w:trPr>
          <w:trHeight w:val="20"/>
        </w:trPr>
        <w:tc>
          <w:tcPr>
            <w:tcW w:w="9657" w:type="dxa"/>
            <w:gridSpan w:val="6"/>
          </w:tcPr>
          <w:p w:rsidR="00166254" w:rsidRPr="00830855" w:rsidDel="00582240" w:rsidRDefault="00166254" w:rsidP="00830855">
            <w:pPr>
              <w:spacing w:after="0" w:line="240" w:lineRule="auto"/>
              <w:jc w:val="center"/>
              <w:rPr>
                <w:rFonts w:ascii="Arial" w:hAnsi="Arial" w:cs="Arial"/>
                <w:b/>
                <w:sz w:val="20"/>
              </w:rPr>
            </w:pPr>
            <w:r w:rsidRPr="00830855">
              <w:rPr>
                <w:rFonts w:ascii="Arial" w:hAnsi="Arial" w:cs="Arial"/>
                <w:b/>
                <w:sz w:val="20"/>
              </w:rPr>
              <w:t>Координаты геологических точек</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
                <w:sz w:val="20"/>
                <w:lang w:val="en-GB"/>
              </w:rPr>
            </w:pPr>
            <w:r w:rsidRPr="00830855">
              <w:rPr>
                <w:rFonts w:ascii="Arial" w:hAnsi="Arial" w:cs="Arial"/>
                <w:b/>
                <w:sz w:val="20"/>
                <w:lang w:val="en-GB"/>
              </w:rPr>
              <w:t>Угловые точки</w:t>
            </w:r>
          </w:p>
        </w:tc>
        <w:tc>
          <w:tcPr>
            <w:tcW w:w="2019" w:type="dxa"/>
          </w:tcPr>
          <w:p w:rsidR="00166254" w:rsidRPr="00830855" w:rsidRDefault="00166254" w:rsidP="00830855">
            <w:pPr>
              <w:spacing w:after="0" w:line="240" w:lineRule="auto"/>
              <w:ind w:left="175" w:hanging="175"/>
              <w:jc w:val="center"/>
              <w:rPr>
                <w:rFonts w:ascii="Arial" w:hAnsi="Arial" w:cs="Arial"/>
                <w:b/>
                <w:sz w:val="20"/>
              </w:rPr>
            </w:pPr>
            <w:r w:rsidRPr="00830855">
              <w:rPr>
                <w:rFonts w:ascii="Arial" w:hAnsi="Arial" w:cs="Arial"/>
                <w:b/>
                <w:sz w:val="20"/>
              </w:rPr>
              <w:t>Северная широта</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
                <w:sz w:val="20"/>
              </w:rPr>
              <w:t>Восточная долгота</w:t>
            </w:r>
          </w:p>
        </w:tc>
        <w:tc>
          <w:tcPr>
            <w:tcW w:w="1488" w:type="dxa"/>
          </w:tcPr>
          <w:p w:rsidR="00166254" w:rsidRPr="00830855" w:rsidRDefault="00166254" w:rsidP="00830855">
            <w:pPr>
              <w:spacing w:after="0" w:line="240" w:lineRule="auto"/>
              <w:ind w:right="189"/>
              <w:jc w:val="center"/>
              <w:rPr>
                <w:rFonts w:ascii="Arial" w:hAnsi="Arial" w:cs="Arial"/>
                <w:b/>
                <w:sz w:val="20"/>
                <w:lang w:val="en-US"/>
              </w:rPr>
            </w:pPr>
            <w:r w:rsidRPr="00830855">
              <w:rPr>
                <w:rFonts w:ascii="Arial" w:hAnsi="Arial" w:cs="Arial"/>
                <w:b/>
                <w:sz w:val="20"/>
                <w:lang w:val="en-GB"/>
              </w:rPr>
              <w:t>Угловые точки</w:t>
            </w:r>
          </w:p>
        </w:tc>
        <w:tc>
          <w:tcPr>
            <w:tcW w:w="1925" w:type="dxa"/>
          </w:tcPr>
          <w:p w:rsidR="00166254" w:rsidRPr="00830855" w:rsidRDefault="00166254" w:rsidP="00830855">
            <w:pPr>
              <w:spacing w:after="0" w:line="240" w:lineRule="auto"/>
              <w:jc w:val="center"/>
              <w:rPr>
                <w:rFonts w:ascii="Arial" w:hAnsi="Arial" w:cs="Arial"/>
                <w:b/>
                <w:sz w:val="20"/>
                <w:lang w:val="en-US"/>
              </w:rPr>
            </w:pPr>
            <w:r w:rsidRPr="00830855">
              <w:rPr>
                <w:rFonts w:ascii="Arial" w:hAnsi="Arial" w:cs="Arial"/>
                <w:b/>
                <w:sz w:val="20"/>
              </w:rPr>
              <w:t>Северная широта</w:t>
            </w:r>
          </w:p>
        </w:tc>
        <w:tc>
          <w:tcPr>
            <w:tcW w:w="1575" w:type="dxa"/>
          </w:tcPr>
          <w:p w:rsidR="00166254" w:rsidRPr="00830855" w:rsidRDefault="00166254" w:rsidP="00830855">
            <w:pPr>
              <w:spacing w:after="0" w:line="240" w:lineRule="auto"/>
              <w:jc w:val="center"/>
              <w:rPr>
                <w:rFonts w:ascii="Arial" w:hAnsi="Arial" w:cs="Arial"/>
                <w:b/>
                <w:sz w:val="20"/>
                <w:lang w:val="en-US"/>
              </w:rPr>
            </w:pPr>
            <w:r w:rsidRPr="00830855">
              <w:rPr>
                <w:rFonts w:ascii="Arial" w:hAnsi="Arial" w:cs="Arial"/>
                <w:b/>
                <w:sz w:val="20"/>
              </w:rPr>
              <w:t>Восточная долгота</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1</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40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66</w:t>
            </w:r>
            <w:r w:rsidRPr="00830855">
              <w:rPr>
                <w:rFonts w:ascii="Arial" w:hAnsi="Arial" w:cs="Arial"/>
                <w:bCs/>
                <w:sz w:val="20"/>
                <w:lang w:val="en-US"/>
              </w:rPr>
              <w:t>°</w:t>
            </w:r>
            <w:r w:rsidRPr="00830855">
              <w:rPr>
                <w:rFonts w:ascii="Arial" w:hAnsi="Arial" w:cs="Arial"/>
                <w:bCs/>
                <w:sz w:val="20"/>
              </w:rPr>
              <w:t>00</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26</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20</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10</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2</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°2</w:t>
            </w:r>
            <w:r w:rsidRPr="00830855">
              <w:rPr>
                <w:rFonts w:ascii="Arial" w:hAnsi="Arial" w:cs="Arial"/>
                <w:bCs/>
                <w:sz w:val="20"/>
              </w:rPr>
              <w:t>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66</w:t>
            </w:r>
            <w:r w:rsidRPr="00830855">
              <w:rPr>
                <w:rFonts w:ascii="Arial" w:hAnsi="Arial" w:cs="Arial"/>
                <w:bCs/>
                <w:sz w:val="20"/>
                <w:lang w:val="en-US"/>
              </w:rPr>
              <w:t>°</w:t>
            </w:r>
            <w:r w:rsidRPr="00830855">
              <w:rPr>
                <w:rFonts w:ascii="Arial" w:hAnsi="Arial" w:cs="Arial"/>
                <w:bCs/>
                <w:sz w:val="20"/>
              </w:rPr>
              <w:t>00</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27</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20</w:t>
            </w:r>
            <w:r w:rsidRPr="00830855">
              <w:rPr>
                <w:rFonts w:ascii="Arial" w:hAnsi="Arial" w:cs="Arial"/>
                <w:bCs/>
                <w:sz w:val="20"/>
                <w:lang w:val="en-US"/>
              </w:rPr>
              <w:t>’00”</w:t>
            </w:r>
          </w:p>
        </w:tc>
        <w:tc>
          <w:tcPr>
            <w:tcW w:w="1575" w:type="dxa"/>
          </w:tcPr>
          <w:p w:rsidR="00166254" w:rsidRPr="00830855" w:rsidRDefault="00166254" w:rsidP="00830855">
            <w:pPr>
              <w:tabs>
                <w:tab w:val="center" w:pos="679"/>
              </w:tabs>
              <w:spacing w:after="0" w:line="240" w:lineRule="auto"/>
              <w:rPr>
                <w:rFonts w:ascii="Arial" w:hAnsi="Arial" w:cs="Arial"/>
                <w:b/>
                <w:sz w:val="20"/>
              </w:rPr>
            </w:pPr>
            <w:r w:rsidRPr="00830855">
              <w:rPr>
                <w:rFonts w:ascii="Arial" w:hAnsi="Arial" w:cs="Arial"/>
                <w:bCs/>
                <w:sz w:val="20"/>
              </w:rPr>
              <w:tab/>
              <w:t>65</w:t>
            </w:r>
            <w:r w:rsidRPr="00830855">
              <w:rPr>
                <w:rFonts w:ascii="Arial" w:hAnsi="Arial" w:cs="Arial"/>
                <w:bCs/>
                <w:sz w:val="20"/>
                <w:lang w:val="en-US"/>
              </w:rPr>
              <w:t>°</w:t>
            </w:r>
            <w:r w:rsidRPr="00830855">
              <w:rPr>
                <w:rFonts w:ascii="Arial" w:hAnsi="Arial" w:cs="Arial"/>
                <w:bCs/>
                <w:sz w:val="20"/>
              </w:rPr>
              <w:t>09</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3</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48</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28</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23</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09</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4</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°2</w:t>
            </w:r>
            <w:r w:rsidRPr="00830855">
              <w:rPr>
                <w:rFonts w:ascii="Arial" w:hAnsi="Arial" w:cs="Arial"/>
                <w:bCs/>
                <w:sz w:val="20"/>
              </w:rPr>
              <w:t>7</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48</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29</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23</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08</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5</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27</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47</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30</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25</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08</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6</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°2</w:t>
            </w:r>
            <w:r w:rsidRPr="00830855">
              <w:rPr>
                <w:rFonts w:ascii="Arial" w:hAnsi="Arial" w:cs="Arial"/>
                <w:bCs/>
                <w:sz w:val="20"/>
              </w:rPr>
              <w:t>8</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47</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31</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25</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07</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7</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28</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46</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32</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26</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07</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GB"/>
              </w:rPr>
            </w:pPr>
            <w:r w:rsidRPr="00830855">
              <w:rPr>
                <w:rFonts w:ascii="Arial" w:hAnsi="Arial" w:cs="Arial"/>
                <w:bCs/>
                <w:sz w:val="20"/>
                <w:lang w:val="en-GB"/>
              </w:rPr>
              <w:t>8</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°2</w:t>
            </w:r>
            <w:r w:rsidRPr="00830855">
              <w:rPr>
                <w:rFonts w:ascii="Arial" w:hAnsi="Arial" w:cs="Arial"/>
                <w:bCs/>
                <w:sz w:val="20"/>
              </w:rPr>
              <w:t>9</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46</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33</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26</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06</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9</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29</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46</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34</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28</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06</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10</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45</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35</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28</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02</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Del="00582240"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11</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44</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36</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31</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02</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12</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31</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44</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37</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31</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00</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13</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31</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42</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38</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32</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00</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14</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w:t>
            </w:r>
            <w:r w:rsidRPr="00830855">
              <w:rPr>
                <w:rFonts w:ascii="Arial" w:hAnsi="Arial" w:cs="Arial"/>
                <w:bCs/>
                <w:sz w:val="20"/>
                <w:lang w:val="en-US"/>
              </w:rPr>
              <w:t>2’00”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42</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39</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32</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59</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15</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32</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40</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40</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33</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59</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16</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33</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40</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41</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33</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57</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lang w:val="en-US"/>
              </w:rPr>
            </w:pPr>
            <w:r w:rsidRPr="00830855">
              <w:rPr>
                <w:rFonts w:ascii="Arial" w:hAnsi="Arial" w:cs="Arial"/>
                <w:bCs/>
                <w:sz w:val="20"/>
                <w:lang w:val="en-US"/>
              </w:rPr>
              <w:t>17</w:t>
            </w:r>
          </w:p>
        </w:tc>
        <w:tc>
          <w:tcPr>
            <w:tcW w:w="2019"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33</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42</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34</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57</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18</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34</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Del="00582240" w:rsidRDefault="00166254" w:rsidP="00830855">
            <w:pPr>
              <w:spacing w:after="0" w:line="240" w:lineRule="auto"/>
              <w:ind w:right="189"/>
              <w:jc w:val="center"/>
              <w:rPr>
                <w:rFonts w:ascii="Arial" w:hAnsi="Arial" w:cs="Arial"/>
                <w:bCs/>
                <w:sz w:val="20"/>
              </w:rPr>
            </w:pPr>
            <w:r w:rsidRPr="00830855">
              <w:rPr>
                <w:rFonts w:ascii="Arial" w:hAnsi="Arial" w:cs="Arial"/>
                <w:bCs/>
                <w:sz w:val="20"/>
              </w:rPr>
              <w:t>43</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34</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56</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19</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34</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44</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35</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56</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20</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35</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45</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35</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51</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21</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35</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46</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34</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51</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22</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36</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47</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34</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50</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23</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36</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48</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36</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50</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24</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49</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36</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58</w:t>
            </w:r>
            <w:r w:rsidRPr="00830855">
              <w:rPr>
                <w:rFonts w:ascii="Arial" w:hAnsi="Arial" w:cs="Arial"/>
                <w:bCs/>
                <w:sz w:val="20"/>
                <w:lang w:val="en-US"/>
              </w:rPr>
              <w:t>’00”</w:t>
            </w:r>
          </w:p>
        </w:tc>
      </w:tr>
      <w:tr w:rsidR="00166254" w:rsidRPr="00830855" w:rsidDel="00582240" w:rsidTr="00830855">
        <w:trPr>
          <w:trHeight w:val="20"/>
        </w:trPr>
        <w:tc>
          <w:tcPr>
            <w:tcW w:w="1242"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25</w:t>
            </w:r>
          </w:p>
        </w:tc>
        <w:tc>
          <w:tcPr>
            <w:tcW w:w="2019"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46</w:t>
            </w:r>
            <w:r w:rsidRPr="00830855">
              <w:rPr>
                <w:rFonts w:ascii="Arial" w:hAnsi="Arial" w:cs="Arial"/>
                <w:bCs/>
                <w:sz w:val="20"/>
                <w:lang w:val="en-US"/>
              </w:rPr>
              <w:t>°</w:t>
            </w:r>
            <w:r w:rsidRPr="00830855">
              <w:rPr>
                <w:rFonts w:ascii="Arial" w:hAnsi="Arial" w:cs="Arial"/>
                <w:bCs/>
                <w:sz w:val="20"/>
              </w:rPr>
              <w:t>30</w:t>
            </w:r>
            <w:r w:rsidRPr="00830855">
              <w:rPr>
                <w:rFonts w:ascii="Arial" w:hAnsi="Arial" w:cs="Arial"/>
                <w:bCs/>
                <w:sz w:val="20"/>
                <w:lang w:val="en-US"/>
              </w:rPr>
              <w:t>’00”</w:t>
            </w:r>
          </w:p>
        </w:tc>
        <w:tc>
          <w:tcPr>
            <w:tcW w:w="1408" w:type="dxa"/>
          </w:tcPr>
          <w:p w:rsidR="00166254" w:rsidRPr="00830855" w:rsidRDefault="00166254" w:rsidP="00830855">
            <w:pPr>
              <w:spacing w:after="0" w:line="240" w:lineRule="auto"/>
              <w:jc w:val="center"/>
              <w:rPr>
                <w:rFonts w:ascii="Arial" w:hAnsi="Arial" w:cs="Arial"/>
                <w:sz w:val="20"/>
              </w:rPr>
            </w:pPr>
            <w:r w:rsidRPr="00830855">
              <w:rPr>
                <w:rFonts w:ascii="Arial" w:hAnsi="Arial" w:cs="Arial"/>
                <w:bCs/>
                <w:sz w:val="20"/>
              </w:rPr>
              <w:t>65</w:t>
            </w:r>
            <w:r w:rsidRPr="00830855">
              <w:rPr>
                <w:rFonts w:ascii="Arial" w:hAnsi="Arial" w:cs="Arial"/>
                <w:bCs/>
                <w:sz w:val="20"/>
                <w:lang w:val="en-US"/>
              </w:rPr>
              <w:t>°</w:t>
            </w:r>
            <w:r w:rsidRPr="00830855">
              <w:rPr>
                <w:rFonts w:ascii="Arial" w:hAnsi="Arial" w:cs="Arial"/>
                <w:bCs/>
                <w:sz w:val="20"/>
              </w:rPr>
              <w:t>37</w:t>
            </w:r>
            <w:r w:rsidRPr="00830855">
              <w:rPr>
                <w:rFonts w:ascii="Arial" w:hAnsi="Arial" w:cs="Arial"/>
                <w:bCs/>
                <w:sz w:val="20"/>
                <w:lang w:val="en-US"/>
              </w:rPr>
              <w:t>’00”</w:t>
            </w:r>
          </w:p>
        </w:tc>
        <w:tc>
          <w:tcPr>
            <w:tcW w:w="1488" w:type="dxa"/>
          </w:tcPr>
          <w:p w:rsidR="00166254" w:rsidRPr="00830855" w:rsidRDefault="00166254" w:rsidP="00830855">
            <w:pPr>
              <w:spacing w:after="0" w:line="240" w:lineRule="auto"/>
              <w:ind w:right="189"/>
              <w:jc w:val="center"/>
              <w:rPr>
                <w:rFonts w:ascii="Arial" w:hAnsi="Arial" w:cs="Arial"/>
                <w:bCs/>
                <w:sz w:val="20"/>
              </w:rPr>
            </w:pPr>
            <w:r w:rsidRPr="00830855">
              <w:rPr>
                <w:rFonts w:ascii="Arial" w:hAnsi="Arial" w:cs="Arial"/>
                <w:bCs/>
                <w:sz w:val="20"/>
              </w:rPr>
              <w:t>50</w:t>
            </w:r>
          </w:p>
        </w:tc>
        <w:tc>
          <w:tcPr>
            <w:tcW w:w="192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lang w:val="en-US"/>
              </w:rPr>
              <w:t>4</w:t>
            </w:r>
            <w:r w:rsidRPr="00830855">
              <w:rPr>
                <w:rFonts w:ascii="Arial" w:hAnsi="Arial" w:cs="Arial"/>
                <w:bCs/>
                <w:sz w:val="20"/>
              </w:rPr>
              <w:t>6</w:t>
            </w:r>
            <w:r w:rsidRPr="00830855">
              <w:rPr>
                <w:rFonts w:ascii="Arial" w:hAnsi="Arial" w:cs="Arial"/>
                <w:bCs/>
                <w:sz w:val="20"/>
                <w:lang w:val="en-US"/>
              </w:rPr>
              <w:t>°</w:t>
            </w:r>
            <w:r w:rsidRPr="00830855">
              <w:rPr>
                <w:rFonts w:ascii="Arial" w:hAnsi="Arial" w:cs="Arial"/>
                <w:bCs/>
                <w:sz w:val="20"/>
              </w:rPr>
              <w:t>40</w:t>
            </w:r>
            <w:r w:rsidRPr="00830855">
              <w:rPr>
                <w:rFonts w:ascii="Arial" w:hAnsi="Arial" w:cs="Arial"/>
                <w:bCs/>
                <w:sz w:val="20"/>
                <w:lang w:val="en-US"/>
              </w:rPr>
              <w:t>’00”</w:t>
            </w:r>
          </w:p>
        </w:tc>
        <w:tc>
          <w:tcPr>
            <w:tcW w:w="1575" w:type="dxa"/>
          </w:tcPr>
          <w:p w:rsidR="00166254" w:rsidRPr="00830855" w:rsidRDefault="00166254" w:rsidP="00830855">
            <w:pPr>
              <w:spacing w:after="0" w:line="240" w:lineRule="auto"/>
              <w:jc w:val="center"/>
              <w:rPr>
                <w:rFonts w:ascii="Arial" w:hAnsi="Arial" w:cs="Arial"/>
                <w:b/>
                <w:sz w:val="20"/>
              </w:rPr>
            </w:pPr>
            <w:r w:rsidRPr="00830855">
              <w:rPr>
                <w:rFonts w:ascii="Arial" w:hAnsi="Arial" w:cs="Arial"/>
                <w:bCs/>
                <w:sz w:val="20"/>
              </w:rPr>
              <w:t>64</w:t>
            </w:r>
            <w:r w:rsidRPr="00830855">
              <w:rPr>
                <w:rFonts w:ascii="Arial" w:hAnsi="Arial" w:cs="Arial"/>
                <w:bCs/>
                <w:sz w:val="20"/>
                <w:lang w:val="en-US"/>
              </w:rPr>
              <w:t>°</w:t>
            </w:r>
            <w:r w:rsidRPr="00830855">
              <w:rPr>
                <w:rFonts w:ascii="Arial" w:hAnsi="Arial" w:cs="Arial"/>
                <w:bCs/>
                <w:sz w:val="20"/>
              </w:rPr>
              <w:t>58</w:t>
            </w:r>
            <w:r w:rsidRPr="00830855">
              <w:rPr>
                <w:rFonts w:ascii="Arial" w:hAnsi="Arial" w:cs="Arial"/>
                <w:bCs/>
                <w:sz w:val="20"/>
                <w:lang w:val="en-US"/>
              </w:rPr>
              <w:t>’00”</w:t>
            </w:r>
          </w:p>
        </w:tc>
      </w:tr>
    </w:tbl>
    <w:p w:rsidR="00166254" w:rsidRPr="00830855" w:rsidRDefault="00166254" w:rsidP="00830855">
      <w:pPr>
        <w:shd w:val="clear" w:color="auto" w:fill="FFFFFF"/>
        <w:tabs>
          <w:tab w:val="left" w:pos="709"/>
        </w:tabs>
        <w:spacing w:after="0" w:line="240" w:lineRule="auto"/>
        <w:jc w:val="both"/>
        <w:textAlignment w:val="baseline"/>
        <w:rPr>
          <w:rFonts w:ascii="Arial" w:hAnsi="Arial" w:cs="Arial"/>
          <w:lang w:val="en-US"/>
        </w:rPr>
      </w:pPr>
    </w:p>
    <w:p w:rsidR="0079702B" w:rsidRPr="0079702B" w:rsidRDefault="0079702B" w:rsidP="0064177B">
      <w:pPr>
        <w:spacing w:after="120" w:line="240" w:lineRule="auto"/>
        <w:ind w:firstLine="426"/>
        <w:jc w:val="both"/>
        <w:rPr>
          <w:rFonts w:ascii="Arial" w:hAnsi="Arial" w:cs="Arial"/>
          <w:i/>
        </w:rPr>
      </w:pPr>
      <w:bookmarkStart w:id="1" w:name="_GoBack"/>
      <w:r w:rsidRPr="0079702B">
        <w:rPr>
          <w:rFonts w:ascii="Arial" w:hAnsi="Arial" w:cs="Arial"/>
          <w:i/>
        </w:rPr>
        <w:t>В проектах строительства скважин и восстановления скважин рассмотрены только строительные работы, которые подразумевают кратковременные работы. Эксплуатация данных скважин проектами не предусмотрена.</w:t>
      </w:r>
    </w:p>
    <w:bookmarkEnd w:id="1"/>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В соответствии с Техническим заданием разработан «Групповой технический проект на строительство поисковых скважин Кумкольская-6 и Кумкольская-7 глубиной 1200 (±250) м на контрактной территории ТОО «Кумколь Ойл».</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Данным проектом предусмотрено строительство 2 поисковых скважин глубиной – 1200 метров.</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lastRenderedPageBreak/>
        <w:t xml:space="preserve">Проектируемые скважины находятся на лицензионной территории, отданной в пользование ТОО «Кумколь Ойл», поэтому дополнительного отвода земель не требуется. Для бурения скважин будет использована буровая установка МБУ-125. </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Для испытания скважин будет применена установка УПА-60/80.</w:t>
      </w:r>
    </w:p>
    <w:p w:rsidR="00166254" w:rsidRPr="000F63F0" w:rsidRDefault="00166254" w:rsidP="0064177B">
      <w:pPr>
        <w:spacing w:after="120" w:line="240" w:lineRule="auto"/>
        <w:ind w:firstLine="426"/>
        <w:jc w:val="both"/>
        <w:rPr>
          <w:rFonts w:ascii="Arial" w:hAnsi="Arial" w:cs="Arial"/>
        </w:rPr>
      </w:pPr>
      <w:r w:rsidRPr="00830855">
        <w:rPr>
          <w:rFonts w:ascii="Arial" w:hAnsi="Arial" w:cs="Arial"/>
        </w:rPr>
        <w:t>Источниками энергоснабжения буровых станков в процессе строительства скважины являются двигатели внутреннего сгорания, работающие на дизельном топливе.</w:t>
      </w:r>
    </w:p>
    <w:p w:rsidR="00166254" w:rsidRPr="00830855" w:rsidRDefault="00166254" w:rsidP="0064177B">
      <w:pPr>
        <w:pStyle w:val="Opt"/>
        <w:spacing w:before="0" w:after="120"/>
        <w:ind w:firstLine="426"/>
        <w:rPr>
          <w:rFonts w:ascii="Arial" w:hAnsi="Arial" w:cs="Arial"/>
          <w:sz w:val="22"/>
          <w:szCs w:val="22"/>
        </w:rPr>
      </w:pPr>
      <w:r w:rsidRPr="00830855">
        <w:rPr>
          <w:rFonts w:ascii="Arial" w:hAnsi="Arial" w:cs="Arial"/>
          <w:sz w:val="22"/>
          <w:szCs w:val="22"/>
        </w:rPr>
        <w:t>Общая продолжительность строительства скважины составляет 818,0 сут. и состоит из следующих видов работ:</w:t>
      </w:r>
    </w:p>
    <w:p w:rsidR="00166254" w:rsidRPr="00830855" w:rsidRDefault="00166254"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830855">
        <w:rPr>
          <w:rFonts w:ascii="Arial" w:hAnsi="Arial" w:cs="Arial"/>
          <w:sz w:val="22"/>
          <w:szCs w:val="22"/>
        </w:rPr>
        <w:t>строительно-монтажные работы                -  7,0 сут.;</w:t>
      </w:r>
    </w:p>
    <w:p w:rsidR="00166254" w:rsidRPr="00830855" w:rsidRDefault="00166254"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830855">
        <w:rPr>
          <w:rFonts w:ascii="Arial" w:hAnsi="Arial" w:cs="Arial"/>
          <w:sz w:val="22"/>
          <w:szCs w:val="22"/>
        </w:rPr>
        <w:t>подготовительные работы к бурению       -  2,0 сут.;</w:t>
      </w:r>
    </w:p>
    <w:p w:rsidR="00166254" w:rsidRPr="00830855" w:rsidRDefault="00166254"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830855">
        <w:rPr>
          <w:rFonts w:ascii="Arial" w:hAnsi="Arial" w:cs="Arial"/>
          <w:sz w:val="22"/>
          <w:szCs w:val="22"/>
        </w:rPr>
        <w:t>бурение и крепление                                    - 25,0 сут.;</w:t>
      </w:r>
    </w:p>
    <w:p w:rsidR="00166254" w:rsidRPr="00830855" w:rsidRDefault="00166254"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830855">
        <w:rPr>
          <w:rFonts w:ascii="Arial" w:hAnsi="Arial" w:cs="Arial"/>
          <w:sz w:val="22"/>
          <w:szCs w:val="22"/>
        </w:rPr>
        <w:t>испытание, всего:                                             - 784,0 сут.;</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 подготовительные работы к испытанию</w:t>
      </w:r>
      <w:r w:rsidRPr="00830855">
        <w:rPr>
          <w:rFonts w:ascii="Arial" w:hAnsi="Arial" w:cs="Arial"/>
        </w:rPr>
        <w:tab/>
      </w:r>
      <w:r w:rsidRPr="00830855">
        <w:rPr>
          <w:rFonts w:ascii="Arial" w:hAnsi="Arial" w:cs="Arial"/>
        </w:rPr>
        <w:tab/>
        <w:t>- 24,0 сут.,</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 испытание на режимах</w:t>
      </w:r>
      <w:r w:rsidRPr="00830855">
        <w:rPr>
          <w:rFonts w:ascii="Arial" w:hAnsi="Arial" w:cs="Arial"/>
        </w:rPr>
        <w:tab/>
      </w:r>
      <w:r w:rsidRPr="00830855">
        <w:rPr>
          <w:rFonts w:ascii="Arial" w:hAnsi="Arial" w:cs="Arial"/>
        </w:rPr>
        <w:tab/>
      </w:r>
      <w:r w:rsidRPr="00830855">
        <w:rPr>
          <w:rFonts w:ascii="Arial" w:hAnsi="Arial" w:cs="Arial"/>
        </w:rPr>
        <w:tab/>
      </w:r>
      <w:r w:rsidRPr="00830855">
        <w:rPr>
          <w:rFonts w:ascii="Arial" w:hAnsi="Arial" w:cs="Arial"/>
        </w:rPr>
        <w:tab/>
        <w:t>- 720,0 сут.,</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 операции ГРП</w:t>
      </w:r>
      <w:r w:rsidRPr="00830855">
        <w:rPr>
          <w:rFonts w:ascii="Arial" w:hAnsi="Arial" w:cs="Arial"/>
        </w:rPr>
        <w:tab/>
      </w:r>
      <w:r w:rsidRPr="00830855">
        <w:rPr>
          <w:rFonts w:ascii="Arial" w:hAnsi="Arial" w:cs="Arial"/>
        </w:rPr>
        <w:tab/>
      </w:r>
      <w:r w:rsidRPr="00830855">
        <w:rPr>
          <w:rFonts w:ascii="Arial" w:hAnsi="Arial" w:cs="Arial"/>
        </w:rPr>
        <w:tab/>
      </w:r>
      <w:r w:rsidRPr="00830855">
        <w:rPr>
          <w:rFonts w:ascii="Arial" w:hAnsi="Arial" w:cs="Arial"/>
        </w:rPr>
        <w:tab/>
      </w:r>
      <w:r w:rsidRPr="00830855">
        <w:rPr>
          <w:rFonts w:ascii="Arial" w:hAnsi="Arial" w:cs="Arial"/>
        </w:rPr>
        <w:tab/>
        <w:t>- 24,0 сут.,</w:t>
      </w:r>
    </w:p>
    <w:p w:rsidR="00166254" w:rsidRPr="00830855" w:rsidRDefault="00166254" w:rsidP="0064177B">
      <w:pPr>
        <w:spacing w:after="120" w:line="240" w:lineRule="auto"/>
        <w:ind w:firstLine="426"/>
        <w:jc w:val="both"/>
        <w:rPr>
          <w:rFonts w:ascii="Arial" w:hAnsi="Arial" w:cs="Arial"/>
        </w:rPr>
      </w:pPr>
      <w:r w:rsidRPr="00830855">
        <w:rPr>
          <w:rFonts w:ascii="Arial" w:hAnsi="Arial" w:cs="Arial"/>
        </w:rPr>
        <w:t>- операции СКО</w:t>
      </w:r>
      <w:r w:rsidRPr="00830855">
        <w:rPr>
          <w:rFonts w:ascii="Arial" w:hAnsi="Arial" w:cs="Arial"/>
        </w:rPr>
        <w:tab/>
      </w:r>
      <w:r w:rsidRPr="00830855">
        <w:rPr>
          <w:rFonts w:ascii="Arial" w:hAnsi="Arial" w:cs="Arial"/>
        </w:rPr>
        <w:tab/>
      </w:r>
      <w:r w:rsidRPr="00830855">
        <w:rPr>
          <w:rFonts w:ascii="Arial" w:hAnsi="Arial" w:cs="Arial"/>
        </w:rPr>
        <w:tab/>
      </w:r>
      <w:r w:rsidRPr="00830855">
        <w:rPr>
          <w:rFonts w:ascii="Arial" w:hAnsi="Arial" w:cs="Arial"/>
        </w:rPr>
        <w:tab/>
      </w:r>
      <w:r w:rsidRPr="00830855">
        <w:rPr>
          <w:rFonts w:ascii="Arial" w:hAnsi="Arial" w:cs="Arial"/>
        </w:rPr>
        <w:tab/>
        <w:t>- 16,0 сут.</w:t>
      </w:r>
    </w:p>
    <w:p w:rsidR="00166254" w:rsidRPr="00830855" w:rsidRDefault="00166254" w:rsidP="0064177B">
      <w:pPr>
        <w:pStyle w:val="a6"/>
        <w:spacing w:after="120"/>
        <w:ind w:firstLine="426"/>
        <w:rPr>
          <w:rFonts w:ascii="Arial" w:eastAsia="Times New Roman" w:hAnsi="Arial" w:cs="Arial"/>
          <w:sz w:val="22"/>
          <w:lang w:eastAsia="ru-RU"/>
        </w:rPr>
      </w:pPr>
      <w:r w:rsidRPr="00830855">
        <w:rPr>
          <w:rFonts w:ascii="Arial" w:eastAsia="Times New Roman" w:hAnsi="Arial" w:cs="Arial"/>
          <w:sz w:val="22"/>
          <w:lang w:eastAsia="ru-RU"/>
        </w:rPr>
        <w:t>Начало бурения поисковых скважин – 2024 год, конец 2026 год. Строительство двух скважин одновременно.</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В условиях увеличения добычи нефти важнейшей экологической и социальной задачей является охрана окружающей среды в районах размещения предприятий нефтяной промышленности.</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Основной предпосылкой для защиты атмосферы от загрязнения является инвентаризация источников выбросов, то есть получение и систематизация сведений о составе и количестве промышленных выбросов, распределении источников выбросов по территории предприятия и учет мероприятий по улавливанию и обезвреживанию вредных веществ.</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При строительстве скважин основное загрязнение атмосферного воздуха предполагается в результате выделения:</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пыли в процессе строительно-монтажных работ (рытье траншеи, обвалования площадки ГСМ, транспортировки и разгрузки пылящихся материалов и т.п.);</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продуктов сгорания дизельного топлива (привод лебедки и ротора, привод буровых насосов, дизель-генератор);</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легких фракций углеводородов от технологического оборудования (насосы, емкости для хранения горюче-смазочных материалов, технологические ем</w:t>
      </w:r>
      <w:r w:rsidRPr="00830855">
        <w:rPr>
          <w:rFonts w:ascii="Arial" w:hAnsi="Arial" w:cs="Arial"/>
        </w:rPr>
        <w:softHyphen/>
        <w:t>кости).</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Процесс строительства скважины состоит из следующих работ: строительно-монтажные, бурение, крепление и испытание.</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Источники загрязнения атмосферы в процессе СМР являются:</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№0101/№0111. Дизель-генератор Д-144;</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№6101/№6111. Разработка экскаватором;</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№6102/6112. Работа бульдозера;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№6103/6113.  Разгрузка пылящих материалов;</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 xml:space="preserve">Источник №6104/6114. Транспортировка пылящих материалов; </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№6105/6115.  Сварочный пост.</w:t>
      </w:r>
    </w:p>
    <w:p w:rsidR="004A0495" w:rsidRPr="00830855" w:rsidRDefault="004A0495" w:rsidP="0064177B">
      <w:pPr>
        <w:spacing w:after="120" w:line="240" w:lineRule="auto"/>
        <w:ind w:firstLine="426"/>
        <w:jc w:val="both"/>
        <w:rPr>
          <w:rFonts w:ascii="Arial" w:hAnsi="Arial" w:cs="Arial"/>
          <w:bCs/>
        </w:rPr>
      </w:pPr>
      <w:r w:rsidRPr="00830855">
        <w:rPr>
          <w:rFonts w:ascii="Arial" w:hAnsi="Arial" w:cs="Arial"/>
        </w:rPr>
        <w:lastRenderedPageBreak/>
        <w:t xml:space="preserve">В процессе проведения строительно-монтажных работ </w:t>
      </w:r>
      <w:r w:rsidRPr="00830855">
        <w:rPr>
          <w:rFonts w:ascii="Arial" w:hAnsi="Arial" w:cs="Arial"/>
          <w:bCs/>
        </w:rPr>
        <w:t>количество источников выбросов составляет 6 ед. Из них 1 источник – организованный, и 5 – неорганизованные источники выбросов.</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 xml:space="preserve">Источниками загрязнения атмосферы </w:t>
      </w:r>
      <w:r w:rsidRPr="00830855">
        <w:rPr>
          <w:rFonts w:ascii="Arial" w:hAnsi="Arial" w:cs="Arial"/>
          <w:i/>
        </w:rPr>
        <w:t>при бурении   скважины БУ «МБУ-125» являются</w:t>
      </w:r>
      <w:r w:rsidRPr="00830855">
        <w:rPr>
          <w:rFonts w:ascii="Arial" w:hAnsi="Arial" w:cs="Arial"/>
        </w:rPr>
        <w:t>:</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Источники №№0001-0002/№0201-0202. Буровой привод установки. Двигатель ЯМЗ-8424;</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Источники №№0003-0004/№№0203-0204. Привод буровых насосов. Двигатель PZ12V190В;</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bookmarkStart w:id="2" w:name="_Toc397696839"/>
      <w:r w:rsidRPr="00830855">
        <w:rPr>
          <w:rFonts w:ascii="Arial" w:hAnsi="Arial" w:cs="Arial"/>
        </w:rPr>
        <w:t>Источник №0005/№0205. Цементировочный агрегат ЦА-320;</w:t>
      </w:r>
      <w:bookmarkEnd w:id="2"/>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 xml:space="preserve">Источник №0006/№0206. Дизельная электростанция </w:t>
      </w:r>
      <w:r w:rsidRPr="00830855">
        <w:rPr>
          <w:rFonts w:ascii="Arial" w:hAnsi="Arial" w:cs="Arial"/>
          <w:lang w:val="en-US"/>
        </w:rPr>
        <w:t>TAD</w:t>
      </w:r>
      <w:r w:rsidRPr="00830855">
        <w:rPr>
          <w:rFonts w:ascii="Arial" w:hAnsi="Arial" w:cs="Arial"/>
        </w:rPr>
        <w:t>-1242;</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№0007/№0207. Паровой котел;</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№0008/№0208. Емкость дизтоплива;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№0009/№0209. Емкость моторного масла;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№0010/№0210. Емкость отработанного масла;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№6001/№6201. Установка подачи топлива;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№6002/№6202. Емкость бурового раствора;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№6003/№6203. Емкость бурового шлама;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№6004/№6204. Узел приготовления цементного раствора;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№6005/№6205. Запорно-регулирующая арматура и фланцевые соединения;</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№6006/№6206. Сварочный пост;</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№6007/№6207.  Слесарная мастерская. Газорезка.</w:t>
      </w:r>
    </w:p>
    <w:p w:rsidR="004A0495" w:rsidRPr="00830855" w:rsidRDefault="004A0495" w:rsidP="0064177B">
      <w:pPr>
        <w:spacing w:after="120" w:line="240" w:lineRule="auto"/>
        <w:ind w:firstLine="426"/>
        <w:jc w:val="both"/>
        <w:rPr>
          <w:rFonts w:ascii="Arial" w:hAnsi="Arial" w:cs="Arial"/>
          <w:bCs/>
        </w:rPr>
      </w:pPr>
      <w:r w:rsidRPr="00830855">
        <w:rPr>
          <w:rFonts w:ascii="Arial" w:hAnsi="Arial" w:cs="Arial"/>
          <w:bCs/>
        </w:rPr>
        <w:t>При бурении</w:t>
      </w:r>
      <w:r w:rsidRPr="00830855">
        <w:rPr>
          <w:rFonts w:ascii="Arial" w:hAnsi="Arial" w:cs="Arial"/>
          <w:bCs/>
          <w:i/>
        </w:rPr>
        <w:t xml:space="preserve"> скважины</w:t>
      </w:r>
      <w:r w:rsidRPr="00830855">
        <w:rPr>
          <w:rFonts w:ascii="Arial" w:hAnsi="Arial" w:cs="Arial"/>
          <w:bCs/>
        </w:rPr>
        <w:t xml:space="preserve"> количество источников выбросов составляет 17 ед. Из них 10 источников – организованные, и 7 – неорганизованные источники выбросов.</w:t>
      </w:r>
    </w:p>
    <w:p w:rsidR="004A0495" w:rsidRPr="00830855" w:rsidRDefault="004A0495" w:rsidP="0064177B">
      <w:pPr>
        <w:spacing w:after="120" w:line="240" w:lineRule="auto"/>
        <w:ind w:firstLine="426"/>
        <w:jc w:val="both"/>
        <w:rPr>
          <w:rFonts w:ascii="Arial" w:hAnsi="Arial" w:cs="Arial"/>
          <w:bCs/>
        </w:rPr>
      </w:pPr>
      <w:r w:rsidRPr="00830855">
        <w:rPr>
          <w:rFonts w:ascii="Arial" w:hAnsi="Arial" w:cs="Arial"/>
          <w:bCs/>
        </w:rPr>
        <w:t xml:space="preserve">При </w:t>
      </w:r>
      <w:r w:rsidRPr="00830855">
        <w:rPr>
          <w:rFonts w:ascii="Arial" w:hAnsi="Arial" w:cs="Arial"/>
          <w:bCs/>
          <w:i/>
        </w:rPr>
        <w:t>испытании скважины</w:t>
      </w:r>
      <w:r w:rsidRPr="00830855">
        <w:rPr>
          <w:rFonts w:ascii="Arial" w:hAnsi="Arial" w:cs="Arial"/>
          <w:bCs/>
        </w:rPr>
        <w:t xml:space="preserve"> </w:t>
      </w:r>
      <w:r w:rsidRPr="00830855">
        <w:rPr>
          <w:rFonts w:ascii="Arial" w:hAnsi="Arial" w:cs="Arial"/>
          <w:bCs/>
          <w:i/>
        </w:rPr>
        <w:t>БУ «УПА-60/80»</w:t>
      </w:r>
      <w:r w:rsidRPr="00830855">
        <w:rPr>
          <w:rFonts w:ascii="Arial" w:hAnsi="Arial" w:cs="Arial"/>
          <w:bCs/>
        </w:rPr>
        <w:t xml:space="preserve"> источниками загрязнения атмосферы будут:</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№0011/</w:t>
      </w:r>
      <w:bookmarkStart w:id="3" w:name="_Hlk165895868"/>
      <w:r w:rsidRPr="00830855">
        <w:rPr>
          <w:rFonts w:ascii="Arial" w:hAnsi="Arial" w:cs="Arial"/>
        </w:rPr>
        <w:t>№</w:t>
      </w:r>
      <w:bookmarkEnd w:id="3"/>
      <w:r w:rsidRPr="00830855">
        <w:rPr>
          <w:rFonts w:ascii="Arial" w:hAnsi="Arial" w:cs="Arial"/>
        </w:rPr>
        <w:t>0211. Дизель-генератор ЯМЗ-6581;</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№0012/№0212. Дизельная электростанция АД-200;</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№0013/№0213. Дизель-генератор ЦА-320М;</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Источники №№0014-0017/№№0214-0217. Двигатель CAT С-15;</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Источники №№0018-0019/№№0218-0219. Двигатель CAT3406;</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№0020/№0220. Двигатель УНЦ-200х50;</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№0021/№0221. Дизель-генератор ЦА-320;</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№0022/№0222. Паровой котел;</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№0023/№0223. Факел;</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№0024/№0224. Емкость нефти;</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№0025/№0225. Налив нефти в автоцистерну;</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№0026/№0226. Емкость для хранения диз/топлива;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№0027/№0227. Емкость хранения масла;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№0028/№0228. Емкость отработанного масла;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№6008/№6208. Установка подачи топлива;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№6009/№6209. Блок кислотной обработки;</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lastRenderedPageBreak/>
        <w:t>Источник №6010/№6210. Запорно-регулирующая арматура и фланцевые соединения;</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№6011/№6211. Узел приготовления цементного раствора;</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№6012/№6212. Сварочный пост;</w:t>
      </w:r>
    </w:p>
    <w:p w:rsidR="004A0495" w:rsidRPr="00830855" w:rsidRDefault="004A0495"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830855">
        <w:rPr>
          <w:rFonts w:ascii="Arial" w:hAnsi="Arial" w:cs="Arial"/>
        </w:rPr>
        <w:t>Источник №6013/№6213. Слесарная мастерская.</w:t>
      </w:r>
    </w:p>
    <w:p w:rsidR="004A0495" w:rsidRPr="00830855" w:rsidRDefault="004A0495" w:rsidP="0064177B">
      <w:pPr>
        <w:spacing w:after="120" w:line="240" w:lineRule="auto"/>
        <w:ind w:firstLine="426"/>
        <w:jc w:val="both"/>
        <w:rPr>
          <w:rFonts w:ascii="Arial" w:hAnsi="Arial" w:cs="Arial"/>
          <w:bCs/>
        </w:rPr>
      </w:pPr>
      <w:r w:rsidRPr="00830855">
        <w:rPr>
          <w:rFonts w:ascii="Arial" w:hAnsi="Arial" w:cs="Arial"/>
          <w:bCs/>
        </w:rPr>
        <w:t xml:space="preserve">Всего при </w:t>
      </w:r>
      <w:r w:rsidRPr="00830855">
        <w:rPr>
          <w:rFonts w:ascii="Arial" w:hAnsi="Arial" w:cs="Arial"/>
          <w:bCs/>
          <w:i/>
        </w:rPr>
        <w:t>испытании скважины</w:t>
      </w:r>
      <w:r w:rsidRPr="00830855">
        <w:rPr>
          <w:rFonts w:ascii="Arial" w:hAnsi="Arial" w:cs="Arial"/>
          <w:bCs/>
        </w:rPr>
        <w:t xml:space="preserve"> присутствует – 24 источник выбросов ЗВ в атмосферу. Из них 18 источников – организованные, и 6 – неорганизованные источники выбросов.</w:t>
      </w:r>
    </w:p>
    <w:p w:rsidR="004A0495" w:rsidRPr="00830855" w:rsidRDefault="004A0495" w:rsidP="0064177B">
      <w:pPr>
        <w:spacing w:after="120" w:line="240" w:lineRule="auto"/>
        <w:ind w:firstLine="426"/>
        <w:jc w:val="both"/>
        <w:rPr>
          <w:rFonts w:ascii="Arial" w:hAnsi="Arial" w:cs="Arial"/>
          <w:bCs/>
          <w:iCs/>
        </w:rPr>
      </w:pPr>
      <w:r w:rsidRPr="00830855">
        <w:rPr>
          <w:rFonts w:ascii="Arial" w:hAnsi="Arial" w:cs="Arial"/>
          <w:bCs/>
          <w:iCs/>
        </w:rPr>
        <w:t>Суммарные выбросы при строительстве скважины приведены в таблице 5.1 «Па</w:t>
      </w:r>
      <w:r w:rsidRPr="00830855">
        <w:rPr>
          <w:rFonts w:ascii="Arial" w:hAnsi="Arial" w:cs="Arial"/>
          <w:bCs/>
          <w:iCs/>
        </w:rPr>
        <w:softHyphen/>
        <w:t>раметры выбросов загрязняющих веществ в атмосферу для расчета НДВ».</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Источникам организованных выбросов в данном проекте присвоены четырех разрядные номера, начиная с 0001 – для организованных скважины Кумкольская-6, с 0201 – для организованных скважины Кумкольская-7, с 6001 - для неорганизованных источников выбросов скважины Кумкольская-6, с 6201 - для неорганизованных источников выбросов скважины Кумкольская-7.</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На основании анализа данных инвентаризации источников выбросов загряз</w:t>
      </w:r>
      <w:r w:rsidRPr="00830855">
        <w:rPr>
          <w:rFonts w:ascii="Arial" w:hAnsi="Arial" w:cs="Arial"/>
        </w:rPr>
        <w:softHyphen/>
        <w:t xml:space="preserve">няющих веществ, были выявлены основные источники выбросов загрязняющих веществ. Количество источников выбросов, образующихся при СМР, бурении и испытании 1 скважины, составляет 47 ед. Из них 29 источников – организованные, остальные 18 – неорганизованные источники выбросов. </w:t>
      </w:r>
    </w:p>
    <w:p w:rsidR="004A0495" w:rsidRPr="00830855" w:rsidRDefault="004A0495" w:rsidP="0064177B">
      <w:pPr>
        <w:pStyle w:val="22"/>
        <w:spacing w:line="240" w:lineRule="auto"/>
        <w:ind w:firstLine="426"/>
        <w:rPr>
          <w:rFonts w:ascii="Arial" w:hAnsi="Arial" w:cs="Arial"/>
          <w:b/>
          <w:bCs/>
          <w:highlight w:val="yellow"/>
        </w:rPr>
      </w:pPr>
      <w:r w:rsidRPr="00830855">
        <w:rPr>
          <w:rFonts w:ascii="Arial" w:hAnsi="Arial" w:cs="Arial"/>
        </w:rPr>
        <w:t>Общее</w:t>
      </w:r>
      <w:r w:rsidRPr="00830855">
        <w:rPr>
          <w:rFonts w:ascii="Arial" w:hAnsi="Arial" w:cs="Arial"/>
          <w:b/>
        </w:rPr>
        <w:t xml:space="preserve"> </w:t>
      </w:r>
      <w:r w:rsidRPr="00830855">
        <w:rPr>
          <w:rFonts w:ascii="Arial" w:hAnsi="Arial" w:cs="Arial"/>
        </w:rPr>
        <w:t xml:space="preserve">количество загрязняющих веществ при строительстве 1 скважины составило </w:t>
      </w:r>
    </w:p>
    <w:p w:rsidR="004A0495" w:rsidRPr="00830855" w:rsidRDefault="004A0495" w:rsidP="0064177B">
      <w:pPr>
        <w:pStyle w:val="22"/>
        <w:spacing w:line="240" w:lineRule="auto"/>
        <w:ind w:firstLine="426"/>
        <w:rPr>
          <w:rFonts w:ascii="Arial" w:hAnsi="Arial" w:cs="Arial"/>
        </w:rPr>
      </w:pPr>
      <w:r w:rsidRPr="00830855">
        <w:rPr>
          <w:rFonts w:ascii="Arial" w:hAnsi="Arial" w:cs="Arial"/>
          <w:b/>
        </w:rPr>
        <w:t>186,337023</w:t>
      </w:r>
      <w:r w:rsidRPr="00830855">
        <w:rPr>
          <w:rFonts w:ascii="Arial" w:hAnsi="Arial" w:cs="Arial"/>
          <w:b/>
          <w:bCs/>
        </w:rPr>
        <w:t xml:space="preserve">  </w:t>
      </w:r>
      <w:r w:rsidRPr="00830855">
        <w:rPr>
          <w:rFonts w:ascii="Arial" w:hAnsi="Arial" w:cs="Arial"/>
          <w:b/>
        </w:rPr>
        <w:t>т/год или 58,69570г/с</w:t>
      </w:r>
      <w:r w:rsidRPr="00830855">
        <w:rPr>
          <w:rFonts w:ascii="Arial" w:hAnsi="Arial" w:cs="Arial"/>
        </w:rPr>
        <w:t>. Из них:</w:t>
      </w:r>
    </w:p>
    <w:p w:rsidR="004A0495" w:rsidRPr="00830855" w:rsidRDefault="004A0495" w:rsidP="0064177B">
      <w:pPr>
        <w:pStyle w:val="22"/>
        <w:numPr>
          <w:ilvl w:val="0"/>
          <w:numId w:val="6"/>
        </w:numPr>
        <w:autoSpaceDE w:val="0"/>
        <w:autoSpaceDN w:val="0"/>
        <w:adjustRightInd w:val="0"/>
        <w:spacing w:line="240" w:lineRule="auto"/>
        <w:ind w:firstLine="426"/>
        <w:jc w:val="both"/>
        <w:rPr>
          <w:rFonts w:ascii="Arial" w:hAnsi="Arial" w:cs="Arial"/>
          <w:b/>
          <w:i/>
        </w:rPr>
      </w:pPr>
      <w:r w:rsidRPr="00830855">
        <w:rPr>
          <w:rFonts w:ascii="Arial" w:hAnsi="Arial" w:cs="Arial"/>
          <w:i/>
        </w:rPr>
        <w:t>при СМР</w:t>
      </w:r>
      <w:r w:rsidRPr="00830855">
        <w:rPr>
          <w:rFonts w:ascii="Arial" w:hAnsi="Arial" w:cs="Arial"/>
          <w:b/>
          <w:i/>
        </w:rPr>
        <w:t xml:space="preserve"> –  </w:t>
      </w:r>
      <w:r w:rsidRPr="00830855">
        <w:rPr>
          <w:rFonts w:ascii="Arial" w:hAnsi="Arial" w:cs="Arial"/>
          <w:b/>
          <w:i/>
          <w:color w:val="000000"/>
        </w:rPr>
        <w:t>0,07328</w:t>
      </w:r>
      <w:r w:rsidRPr="00830855">
        <w:rPr>
          <w:rFonts w:ascii="Arial" w:hAnsi="Arial" w:cs="Arial"/>
          <w:b/>
          <w:i/>
          <w:iCs/>
        </w:rPr>
        <w:t xml:space="preserve"> </w:t>
      </w:r>
      <w:r w:rsidRPr="00830855">
        <w:rPr>
          <w:rFonts w:ascii="Arial" w:hAnsi="Arial" w:cs="Arial"/>
          <w:b/>
          <w:i/>
        </w:rPr>
        <w:t xml:space="preserve">т/год или </w:t>
      </w:r>
      <w:r w:rsidRPr="00830855">
        <w:rPr>
          <w:rFonts w:ascii="Arial" w:hAnsi="Arial" w:cs="Arial"/>
          <w:b/>
          <w:i/>
          <w:color w:val="000000"/>
        </w:rPr>
        <w:t>1,187604</w:t>
      </w:r>
      <w:r w:rsidRPr="00830855">
        <w:rPr>
          <w:rFonts w:ascii="Arial" w:hAnsi="Arial" w:cs="Arial"/>
          <w:b/>
          <w:i/>
          <w:iCs/>
        </w:rPr>
        <w:t xml:space="preserve"> </w:t>
      </w:r>
      <w:r w:rsidRPr="00830855">
        <w:rPr>
          <w:rFonts w:ascii="Arial" w:hAnsi="Arial" w:cs="Arial"/>
          <w:b/>
          <w:i/>
        </w:rPr>
        <w:t>г/с,</w:t>
      </w:r>
    </w:p>
    <w:p w:rsidR="004A0495" w:rsidRPr="00830855" w:rsidRDefault="004A0495" w:rsidP="0064177B">
      <w:pPr>
        <w:pStyle w:val="22"/>
        <w:numPr>
          <w:ilvl w:val="0"/>
          <w:numId w:val="6"/>
        </w:numPr>
        <w:autoSpaceDE w:val="0"/>
        <w:autoSpaceDN w:val="0"/>
        <w:adjustRightInd w:val="0"/>
        <w:spacing w:line="240" w:lineRule="auto"/>
        <w:ind w:firstLine="426"/>
        <w:jc w:val="both"/>
        <w:rPr>
          <w:rFonts w:ascii="Arial" w:hAnsi="Arial" w:cs="Arial"/>
          <w:b/>
          <w:i/>
        </w:rPr>
      </w:pPr>
      <w:r w:rsidRPr="00830855">
        <w:rPr>
          <w:rFonts w:ascii="Arial" w:hAnsi="Arial" w:cs="Arial"/>
          <w:i/>
        </w:rPr>
        <w:t>при бурении</w:t>
      </w:r>
      <w:r w:rsidRPr="00830855">
        <w:rPr>
          <w:rFonts w:ascii="Arial" w:hAnsi="Arial" w:cs="Arial"/>
          <w:b/>
          <w:i/>
        </w:rPr>
        <w:t xml:space="preserve"> – </w:t>
      </w:r>
      <w:r w:rsidRPr="00830855">
        <w:rPr>
          <w:rFonts w:ascii="Arial" w:hAnsi="Arial" w:cs="Arial"/>
          <w:b/>
          <w:bCs/>
          <w:i/>
        </w:rPr>
        <w:t xml:space="preserve">27,417734 </w:t>
      </w:r>
      <w:r w:rsidRPr="00830855">
        <w:rPr>
          <w:rFonts w:ascii="Arial" w:hAnsi="Arial" w:cs="Arial"/>
          <w:b/>
          <w:i/>
        </w:rPr>
        <w:t xml:space="preserve">т/год или </w:t>
      </w:r>
      <w:r w:rsidRPr="00830855">
        <w:rPr>
          <w:rFonts w:ascii="Arial" w:hAnsi="Arial" w:cs="Arial"/>
          <w:b/>
          <w:bCs/>
          <w:i/>
        </w:rPr>
        <w:t>15,321373</w:t>
      </w:r>
      <w:r w:rsidRPr="00830855">
        <w:rPr>
          <w:rFonts w:ascii="Arial" w:hAnsi="Arial" w:cs="Arial"/>
          <w:b/>
          <w:i/>
        </w:rPr>
        <w:t xml:space="preserve"> г/с;</w:t>
      </w:r>
    </w:p>
    <w:p w:rsidR="004A0495" w:rsidRPr="00830855" w:rsidRDefault="004A0495" w:rsidP="0064177B">
      <w:pPr>
        <w:pStyle w:val="22"/>
        <w:numPr>
          <w:ilvl w:val="0"/>
          <w:numId w:val="6"/>
        </w:numPr>
        <w:autoSpaceDE w:val="0"/>
        <w:autoSpaceDN w:val="0"/>
        <w:adjustRightInd w:val="0"/>
        <w:spacing w:line="240" w:lineRule="auto"/>
        <w:ind w:firstLine="426"/>
        <w:jc w:val="both"/>
        <w:rPr>
          <w:rFonts w:ascii="Arial" w:hAnsi="Arial" w:cs="Arial"/>
          <w:b/>
          <w:i/>
        </w:rPr>
      </w:pPr>
      <w:r w:rsidRPr="00830855">
        <w:rPr>
          <w:rFonts w:ascii="Arial" w:hAnsi="Arial" w:cs="Arial"/>
          <w:i/>
        </w:rPr>
        <w:t xml:space="preserve">при испытании </w:t>
      </w:r>
      <w:r w:rsidRPr="00830855">
        <w:rPr>
          <w:rFonts w:ascii="Arial" w:hAnsi="Arial" w:cs="Arial"/>
          <w:b/>
          <w:i/>
        </w:rPr>
        <w:t xml:space="preserve">–  </w:t>
      </w:r>
      <w:r w:rsidRPr="00830855">
        <w:rPr>
          <w:rFonts w:ascii="Arial" w:hAnsi="Arial" w:cs="Arial"/>
          <w:b/>
          <w:bCs/>
          <w:i/>
        </w:rPr>
        <w:t>158,846009</w:t>
      </w:r>
      <w:r w:rsidRPr="00830855">
        <w:rPr>
          <w:rFonts w:ascii="Arial" w:hAnsi="Arial" w:cs="Arial"/>
          <w:b/>
          <w:i/>
          <w:iCs/>
        </w:rPr>
        <w:t xml:space="preserve"> </w:t>
      </w:r>
      <w:r w:rsidRPr="00830855">
        <w:rPr>
          <w:rFonts w:ascii="Arial" w:hAnsi="Arial" w:cs="Arial"/>
          <w:b/>
          <w:i/>
        </w:rPr>
        <w:t xml:space="preserve">т/год </w:t>
      </w:r>
      <w:r w:rsidRPr="00830855">
        <w:rPr>
          <w:rFonts w:ascii="Arial" w:hAnsi="Arial" w:cs="Arial"/>
          <w:i/>
        </w:rPr>
        <w:t xml:space="preserve">или </w:t>
      </w:r>
      <w:r w:rsidRPr="00830855">
        <w:rPr>
          <w:rFonts w:ascii="Arial" w:hAnsi="Arial" w:cs="Arial"/>
          <w:b/>
          <w:bCs/>
          <w:i/>
        </w:rPr>
        <w:t>42,186723</w:t>
      </w:r>
      <w:r w:rsidRPr="00830855">
        <w:rPr>
          <w:rFonts w:ascii="Arial" w:hAnsi="Arial" w:cs="Arial"/>
          <w:b/>
          <w:i/>
        </w:rPr>
        <w:t xml:space="preserve"> г/с</w:t>
      </w:r>
      <w:r w:rsidRPr="00830855">
        <w:rPr>
          <w:rFonts w:ascii="Arial" w:hAnsi="Arial" w:cs="Arial"/>
          <w:b/>
          <w:i/>
          <w:iCs/>
        </w:rPr>
        <w:t xml:space="preserve">. </w:t>
      </w:r>
    </w:p>
    <w:p w:rsidR="004A0495" w:rsidRPr="0064177B" w:rsidRDefault="004A0495" w:rsidP="0064177B">
      <w:pPr>
        <w:widowControl w:val="0"/>
        <w:spacing w:after="120" w:line="240" w:lineRule="auto"/>
        <w:ind w:firstLine="426"/>
        <w:jc w:val="both"/>
        <w:rPr>
          <w:rFonts w:ascii="Arial" w:hAnsi="Arial" w:cs="Arial"/>
        </w:rPr>
      </w:pPr>
      <w:r w:rsidRPr="00830855">
        <w:rPr>
          <w:rFonts w:ascii="Arial" w:hAnsi="Arial" w:cs="Arial"/>
        </w:rPr>
        <w:t xml:space="preserve">В соответствии с нормами проектирования в Казахстане, для оценки влияния выбросов загрязняющих веществ на качество атмосферного воздуха используется математическое моделирование. </w:t>
      </w:r>
    </w:p>
    <w:p w:rsidR="004A0495" w:rsidRPr="00830855" w:rsidRDefault="004A0495" w:rsidP="0064177B">
      <w:pPr>
        <w:widowControl w:val="0"/>
        <w:spacing w:after="120" w:line="240" w:lineRule="auto"/>
        <w:ind w:firstLine="426"/>
        <w:jc w:val="both"/>
        <w:rPr>
          <w:rFonts w:ascii="Arial" w:hAnsi="Arial" w:cs="Arial"/>
        </w:rPr>
      </w:pPr>
      <w:r w:rsidRPr="00830855">
        <w:rPr>
          <w:rFonts w:ascii="Arial" w:hAnsi="Arial" w:cs="Arial"/>
        </w:rPr>
        <w:t>Загрязнение приземного слоя воздуха, создаваемого выбросами промышленных объектов, зависит от объемов и условий выбросов загрязняющих веществ в атмосферу, природно-климатических условий и особенностей циркуляции атмосферы.</w:t>
      </w:r>
    </w:p>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 xml:space="preserve">Моделирование рассеивания загрязняющих веществ в приземном слое атмосферы проводится на персональном компьютере по программному комплексу «ЭРА» версия </w:t>
      </w:r>
      <w:r w:rsidRPr="00830855">
        <w:rPr>
          <w:rFonts w:ascii="Arial" w:hAnsi="Arial" w:cs="Arial"/>
          <w:lang w:val="en-US"/>
        </w:rPr>
        <w:t>v</w:t>
      </w:r>
      <w:r w:rsidRPr="00830855">
        <w:rPr>
          <w:rFonts w:ascii="Arial" w:hAnsi="Arial" w:cs="Arial"/>
        </w:rPr>
        <w:t xml:space="preserve">3.0.392, в котором реализованы основные зависимости и положения "Расчета полей концентраций вредных веществ в атмосфере без учета влияния застройки" (Методики расчета концентраций в атмосферном воздухе вредных веществ, содержащихся в выбросах предприятий. Астана, 2008 г.).  </w:t>
      </w:r>
    </w:p>
    <w:p w:rsidR="004A0495" w:rsidRPr="00830855" w:rsidRDefault="004A0495" w:rsidP="0064177B">
      <w:pPr>
        <w:spacing w:after="120" w:line="240" w:lineRule="auto"/>
        <w:ind w:firstLine="426"/>
        <w:jc w:val="both"/>
        <w:rPr>
          <w:rFonts w:ascii="Arial" w:hAnsi="Arial" w:cs="Arial"/>
        </w:rPr>
      </w:pPr>
      <w:bookmarkStart w:id="4" w:name="_Hlk167304164"/>
      <w:r w:rsidRPr="00830855">
        <w:rPr>
          <w:rFonts w:ascii="Arial" w:hAnsi="Arial" w:cs="Arial"/>
        </w:rPr>
        <w:t>Расчет рассеивания проведен на период испытания скважины Кумкольская-6 глубиной 1200 м, как самый наихудший вариант по всем загрязняющим веществам, присутствующим в выбросах с учетом фоновых концентрации согласно Отчета ПЭК для ТОО «Кумколь Ойл» за IV квартал 2023 г., выполненная ТОО «ОРДА-ЭкоМониторинг». Расчет по жилой зоне не проводился из-за удаленности населенного пункта поселка более 220 км.</w:t>
      </w:r>
    </w:p>
    <w:bookmarkEnd w:id="4"/>
    <w:p w:rsidR="004A0495" w:rsidRPr="00830855" w:rsidRDefault="004A0495" w:rsidP="0064177B">
      <w:pPr>
        <w:spacing w:after="120" w:line="240" w:lineRule="auto"/>
        <w:ind w:firstLine="426"/>
        <w:jc w:val="both"/>
        <w:rPr>
          <w:rFonts w:ascii="Arial" w:hAnsi="Arial" w:cs="Arial"/>
        </w:rPr>
      </w:pPr>
      <w:r w:rsidRPr="00830855">
        <w:rPr>
          <w:rFonts w:ascii="Arial" w:hAnsi="Arial" w:cs="Arial"/>
        </w:rPr>
        <w:t>Анализ проведенных расчетов загрязнения атмосферы от источников выбросов при строительстве скважин показал, что выбросы не превышают 1 ПДК на области воздействия, т.е. выбросы вредных веществ не создают концентраций, пре</w:t>
      </w:r>
      <w:r w:rsidRPr="00830855">
        <w:rPr>
          <w:rFonts w:ascii="Arial" w:hAnsi="Arial" w:cs="Arial"/>
        </w:rPr>
        <w:softHyphen/>
        <w:t xml:space="preserve">вышающих предельно допустимый уровень на границе ОВ. </w:t>
      </w:r>
    </w:p>
    <w:p w:rsidR="004A0495" w:rsidRPr="00830855" w:rsidRDefault="004A0495" w:rsidP="0064177B">
      <w:pPr>
        <w:pStyle w:val="a7"/>
        <w:spacing w:after="120" w:line="240" w:lineRule="auto"/>
        <w:ind w:firstLine="426"/>
        <w:rPr>
          <w:rFonts w:ascii="Arial" w:hAnsi="Arial" w:cs="Arial"/>
          <w:sz w:val="22"/>
          <w:szCs w:val="22"/>
        </w:rPr>
      </w:pPr>
      <w:r w:rsidRPr="00830855">
        <w:rPr>
          <w:rFonts w:ascii="Arial" w:hAnsi="Arial" w:cs="Arial"/>
          <w:b/>
          <w:sz w:val="22"/>
          <w:szCs w:val="22"/>
        </w:rPr>
        <w:t>Поверхностные воды.</w:t>
      </w:r>
      <w:r w:rsidRPr="00830855">
        <w:rPr>
          <w:rFonts w:ascii="Arial" w:hAnsi="Arial" w:cs="Arial"/>
          <w:sz w:val="22"/>
          <w:szCs w:val="22"/>
        </w:rPr>
        <w:t xml:space="preserve"> На исследуемой территории постоянные водотоки и водоемы отсутствуют. Имеются только небольшие овраги и промоины временных водотоков.</w:t>
      </w:r>
    </w:p>
    <w:p w:rsidR="004A0495" w:rsidRPr="00830855" w:rsidRDefault="004A0495" w:rsidP="0064177B">
      <w:pPr>
        <w:pStyle w:val="Bodytext130"/>
        <w:shd w:val="clear" w:color="auto" w:fill="auto"/>
        <w:spacing w:after="120" w:line="240" w:lineRule="auto"/>
        <w:ind w:firstLine="426"/>
        <w:rPr>
          <w:rFonts w:eastAsia="Times New Roman"/>
          <w:sz w:val="22"/>
          <w:szCs w:val="22"/>
        </w:rPr>
      </w:pPr>
      <w:r w:rsidRPr="00830855">
        <w:rPr>
          <w:b/>
          <w:sz w:val="22"/>
          <w:szCs w:val="22"/>
        </w:rPr>
        <w:t xml:space="preserve">Подземные воды. </w:t>
      </w:r>
      <w:r w:rsidRPr="00830855">
        <w:rPr>
          <w:rFonts w:eastAsia="Times New Roman"/>
          <w:sz w:val="22"/>
          <w:szCs w:val="22"/>
        </w:rPr>
        <w:t>В гидрогеологическом отношении контрактная территория находится в пределах южной части Торгайского артезианского бассейна.</w:t>
      </w:r>
    </w:p>
    <w:p w:rsidR="00830855" w:rsidRPr="00830855" w:rsidRDefault="00830855" w:rsidP="0064177B">
      <w:pPr>
        <w:pStyle w:val="2"/>
        <w:suppressAutoHyphens/>
        <w:spacing w:before="0" w:after="120"/>
        <w:ind w:firstLine="426"/>
        <w:jc w:val="both"/>
        <w:rPr>
          <w:rFonts w:cs="Arial"/>
          <w:bCs w:val="0"/>
          <w:iCs/>
          <w:sz w:val="22"/>
          <w:szCs w:val="22"/>
        </w:rPr>
      </w:pPr>
      <w:bookmarkStart w:id="5" w:name="_Toc80025921"/>
      <w:bookmarkStart w:id="6" w:name="_Toc167306583"/>
      <w:r w:rsidRPr="00830855">
        <w:rPr>
          <w:rFonts w:cs="Arial"/>
          <w:bCs w:val="0"/>
          <w:iCs/>
          <w:sz w:val="22"/>
          <w:szCs w:val="22"/>
        </w:rPr>
        <w:lastRenderedPageBreak/>
        <w:t>Водопотребление и водоотведение</w:t>
      </w:r>
      <w:bookmarkEnd w:id="5"/>
      <w:bookmarkEnd w:id="6"/>
    </w:p>
    <w:p w:rsidR="00830855" w:rsidRPr="00830855" w:rsidRDefault="00830855" w:rsidP="0064177B">
      <w:pPr>
        <w:spacing w:after="120" w:line="240" w:lineRule="auto"/>
        <w:ind w:firstLine="426"/>
        <w:jc w:val="both"/>
        <w:rPr>
          <w:rFonts w:ascii="Arial" w:hAnsi="Arial" w:cs="Arial"/>
        </w:rPr>
      </w:pPr>
      <w:r w:rsidRPr="00830855">
        <w:rPr>
          <w:rFonts w:ascii="Arial" w:hAnsi="Arial" w:cs="Arial"/>
          <w:iCs/>
        </w:rPr>
        <w:t>В процессе строительства скважин</w:t>
      </w:r>
      <w:r w:rsidRPr="00830855">
        <w:rPr>
          <w:rFonts w:ascii="Arial" w:hAnsi="Arial" w:cs="Arial"/>
        </w:rPr>
        <w:t xml:space="preserve"> вода</w:t>
      </w:r>
      <w:r w:rsidRPr="00830855">
        <w:rPr>
          <w:rFonts w:ascii="Arial" w:hAnsi="Arial" w:cs="Arial"/>
          <w:spacing w:val="5"/>
        </w:rPr>
        <w:t xml:space="preserve"> </w:t>
      </w:r>
      <w:r w:rsidRPr="00830855">
        <w:rPr>
          <w:rFonts w:ascii="Arial" w:hAnsi="Arial" w:cs="Arial"/>
          <w:spacing w:val="3"/>
        </w:rPr>
        <w:t>б</w:t>
      </w:r>
      <w:r w:rsidRPr="00830855">
        <w:rPr>
          <w:rFonts w:ascii="Arial" w:hAnsi="Arial" w:cs="Arial"/>
          <w:spacing w:val="-1"/>
        </w:rPr>
        <w:t>у</w:t>
      </w:r>
      <w:r w:rsidRPr="00830855">
        <w:rPr>
          <w:rFonts w:ascii="Arial" w:hAnsi="Arial" w:cs="Arial"/>
        </w:rPr>
        <w:t>дет</w:t>
      </w:r>
      <w:r w:rsidRPr="00830855">
        <w:rPr>
          <w:rFonts w:ascii="Arial" w:hAnsi="Arial" w:cs="Arial"/>
          <w:spacing w:val="8"/>
        </w:rPr>
        <w:t xml:space="preserve"> </w:t>
      </w:r>
      <w:r w:rsidRPr="00830855">
        <w:rPr>
          <w:rFonts w:ascii="Arial" w:hAnsi="Arial" w:cs="Arial"/>
        </w:rPr>
        <w:t>использо</w:t>
      </w:r>
      <w:r w:rsidRPr="00830855">
        <w:rPr>
          <w:rFonts w:ascii="Arial" w:hAnsi="Arial" w:cs="Arial"/>
          <w:spacing w:val="-1"/>
        </w:rPr>
        <w:t>в</w:t>
      </w:r>
      <w:r w:rsidRPr="00830855">
        <w:rPr>
          <w:rFonts w:ascii="Arial" w:hAnsi="Arial" w:cs="Arial"/>
        </w:rPr>
        <w:t>ат</w:t>
      </w:r>
      <w:r w:rsidRPr="00830855">
        <w:rPr>
          <w:rFonts w:ascii="Arial" w:hAnsi="Arial" w:cs="Arial"/>
          <w:spacing w:val="-1"/>
        </w:rPr>
        <w:t>ь</w:t>
      </w:r>
      <w:r w:rsidRPr="00830855">
        <w:rPr>
          <w:rFonts w:ascii="Arial" w:hAnsi="Arial" w:cs="Arial"/>
        </w:rPr>
        <w:t>ся</w:t>
      </w:r>
      <w:r w:rsidRPr="00830855">
        <w:rPr>
          <w:rFonts w:ascii="Arial" w:hAnsi="Arial" w:cs="Arial"/>
          <w:spacing w:val="4"/>
        </w:rPr>
        <w:t xml:space="preserve"> </w:t>
      </w:r>
      <w:r w:rsidRPr="00830855">
        <w:rPr>
          <w:rFonts w:ascii="Arial" w:hAnsi="Arial" w:cs="Arial"/>
        </w:rPr>
        <w:t>на х</w:t>
      </w:r>
      <w:r w:rsidRPr="00830855">
        <w:rPr>
          <w:rFonts w:ascii="Arial" w:hAnsi="Arial" w:cs="Arial"/>
          <w:spacing w:val="-1"/>
        </w:rPr>
        <w:t>о</w:t>
      </w:r>
      <w:r w:rsidRPr="00830855">
        <w:rPr>
          <w:rFonts w:ascii="Arial" w:hAnsi="Arial" w:cs="Arial"/>
        </w:rPr>
        <w:t>зяйст</w:t>
      </w:r>
      <w:r w:rsidRPr="00830855">
        <w:rPr>
          <w:rFonts w:ascii="Arial" w:hAnsi="Arial" w:cs="Arial"/>
          <w:spacing w:val="-1"/>
        </w:rPr>
        <w:t>в</w:t>
      </w:r>
      <w:r w:rsidRPr="00830855">
        <w:rPr>
          <w:rFonts w:ascii="Arial" w:hAnsi="Arial" w:cs="Arial"/>
        </w:rPr>
        <w:t>енно–быто</w:t>
      </w:r>
      <w:r w:rsidRPr="00830855">
        <w:rPr>
          <w:rFonts w:ascii="Arial" w:hAnsi="Arial" w:cs="Arial"/>
          <w:spacing w:val="1"/>
        </w:rPr>
        <w:t>в</w:t>
      </w:r>
      <w:r w:rsidRPr="00830855">
        <w:rPr>
          <w:rFonts w:ascii="Arial" w:hAnsi="Arial" w:cs="Arial"/>
        </w:rPr>
        <w:t>ые, пит</w:t>
      </w:r>
      <w:r w:rsidRPr="00830855">
        <w:rPr>
          <w:rFonts w:ascii="Arial" w:hAnsi="Arial" w:cs="Arial"/>
          <w:spacing w:val="-2"/>
        </w:rPr>
        <w:t>ь</w:t>
      </w:r>
      <w:r w:rsidRPr="00830855">
        <w:rPr>
          <w:rFonts w:ascii="Arial" w:hAnsi="Arial" w:cs="Arial"/>
        </w:rPr>
        <w:t xml:space="preserve">евые и </w:t>
      </w:r>
      <w:r w:rsidRPr="00830855">
        <w:rPr>
          <w:rFonts w:ascii="Arial" w:hAnsi="Arial" w:cs="Arial"/>
          <w:spacing w:val="-2"/>
        </w:rPr>
        <w:t>п</w:t>
      </w:r>
      <w:r w:rsidRPr="00830855">
        <w:rPr>
          <w:rFonts w:ascii="Arial" w:hAnsi="Arial" w:cs="Arial"/>
        </w:rPr>
        <w:t>рои</w:t>
      </w:r>
      <w:r w:rsidRPr="00830855">
        <w:rPr>
          <w:rFonts w:ascii="Arial" w:hAnsi="Arial" w:cs="Arial"/>
          <w:spacing w:val="-3"/>
        </w:rPr>
        <w:t>з</w:t>
      </w:r>
      <w:r w:rsidRPr="00830855">
        <w:rPr>
          <w:rFonts w:ascii="Arial" w:hAnsi="Arial" w:cs="Arial"/>
          <w:spacing w:val="-1"/>
        </w:rPr>
        <w:t>в</w:t>
      </w:r>
      <w:r w:rsidRPr="00830855">
        <w:rPr>
          <w:rFonts w:ascii="Arial" w:hAnsi="Arial" w:cs="Arial"/>
        </w:rPr>
        <w:t>одст</w:t>
      </w:r>
      <w:r w:rsidRPr="00830855">
        <w:rPr>
          <w:rFonts w:ascii="Arial" w:hAnsi="Arial" w:cs="Arial"/>
          <w:spacing w:val="-1"/>
        </w:rPr>
        <w:t>в</w:t>
      </w:r>
      <w:r w:rsidRPr="00830855">
        <w:rPr>
          <w:rFonts w:ascii="Arial" w:hAnsi="Arial" w:cs="Arial"/>
        </w:rPr>
        <w:t>енн</w:t>
      </w:r>
      <w:r w:rsidRPr="00830855">
        <w:rPr>
          <w:rFonts w:ascii="Arial" w:hAnsi="Arial" w:cs="Arial"/>
          <w:spacing w:val="2"/>
        </w:rPr>
        <w:t>о</w:t>
      </w:r>
      <w:r w:rsidRPr="00830855">
        <w:rPr>
          <w:rFonts w:ascii="Arial" w:eastAsia="Cambria" w:hAnsi="Arial" w:cs="Arial"/>
          <w:spacing w:val="-1"/>
        </w:rPr>
        <w:t>-</w:t>
      </w:r>
      <w:r w:rsidRPr="00830855">
        <w:rPr>
          <w:rFonts w:ascii="Arial" w:hAnsi="Arial" w:cs="Arial"/>
        </w:rPr>
        <w:t>технологические н</w:t>
      </w:r>
      <w:r w:rsidRPr="00830855">
        <w:rPr>
          <w:rFonts w:ascii="Arial" w:hAnsi="Arial" w:cs="Arial"/>
          <w:spacing w:val="-1"/>
        </w:rPr>
        <w:t>уж</w:t>
      </w:r>
      <w:r w:rsidRPr="00830855">
        <w:rPr>
          <w:rFonts w:ascii="Arial" w:hAnsi="Arial" w:cs="Arial"/>
        </w:rPr>
        <w:t>ды.</w:t>
      </w:r>
    </w:p>
    <w:p w:rsidR="00830855" w:rsidRPr="00830855" w:rsidRDefault="00830855" w:rsidP="0064177B">
      <w:pPr>
        <w:spacing w:after="120" w:line="240" w:lineRule="auto"/>
        <w:ind w:firstLine="426"/>
        <w:jc w:val="both"/>
        <w:rPr>
          <w:rFonts w:ascii="Arial" w:hAnsi="Arial" w:cs="Arial"/>
          <w:iCs/>
        </w:rPr>
      </w:pPr>
      <w:r w:rsidRPr="00830855">
        <w:rPr>
          <w:rFonts w:ascii="Arial" w:hAnsi="Arial" w:cs="Arial"/>
          <w:iCs/>
        </w:rPr>
        <w:t>Для обеспечения технологических и хоз.бытовых нужд доставка воды будет осуществляться автоцистернами из существующей водяной скважины, расположенной на 175 км трассы Кызылорда-Кумколь. Для питьевых нужд будет осуществляться доставка бутилированной воды.</w:t>
      </w:r>
    </w:p>
    <w:p w:rsidR="00830855" w:rsidRPr="000F63F0" w:rsidRDefault="00830855" w:rsidP="0064177B">
      <w:pPr>
        <w:spacing w:after="120" w:line="240" w:lineRule="auto"/>
        <w:ind w:firstLine="426"/>
        <w:jc w:val="both"/>
        <w:rPr>
          <w:rFonts w:ascii="Arial" w:hAnsi="Arial" w:cs="Arial"/>
          <w:iCs/>
        </w:rPr>
      </w:pPr>
      <w:r w:rsidRPr="00830855">
        <w:rPr>
          <w:rFonts w:ascii="Arial" w:hAnsi="Arial" w:cs="Arial"/>
          <w:iCs/>
        </w:rPr>
        <w:t>Хозяйственно-питьевые нужды в период мобилизации, строительства скважин, и их демобилизации будут обеспечены привозной и бутилированной водой. Хозяйственно-питьевая вода на территорию ведения буровых работ будет привозиться в цистернах, которые следует обеззараживать не менее 1 раза в 10 дней. Хранение воды для питьевых и хозяйственно-бытовых нужд предусматривается в емкостях общим объемом по 10 м</w:t>
      </w:r>
      <w:r w:rsidRPr="00830855">
        <w:rPr>
          <w:rFonts w:ascii="Arial" w:hAnsi="Arial" w:cs="Arial"/>
          <w:iCs/>
          <w:vertAlign w:val="superscript"/>
        </w:rPr>
        <w:t>3</w:t>
      </w:r>
      <w:r w:rsidRPr="00830855">
        <w:rPr>
          <w:rFonts w:ascii="Arial" w:hAnsi="Arial" w:cs="Arial"/>
          <w:iCs/>
        </w:rPr>
        <w:t xml:space="preserve">. </w:t>
      </w:r>
    </w:p>
    <w:p w:rsidR="00830855" w:rsidRPr="00830855" w:rsidRDefault="00830855" w:rsidP="0064177B">
      <w:pPr>
        <w:spacing w:after="120" w:line="240" w:lineRule="auto"/>
        <w:ind w:firstLine="426"/>
        <w:jc w:val="both"/>
        <w:rPr>
          <w:rFonts w:ascii="Arial" w:hAnsi="Arial" w:cs="Arial"/>
          <w:b/>
        </w:rPr>
      </w:pPr>
      <w:r w:rsidRPr="00830855">
        <w:rPr>
          <w:rFonts w:ascii="Arial" w:hAnsi="Arial" w:cs="Arial"/>
          <w:b/>
        </w:rPr>
        <w:t>Баланс водопотребления и водоотведения при строительстве скважин</w:t>
      </w:r>
    </w:p>
    <w:tbl>
      <w:tblPr>
        <w:tblW w:w="9498"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800"/>
        <w:gridCol w:w="1260"/>
        <w:gridCol w:w="1080"/>
        <w:gridCol w:w="1389"/>
        <w:gridCol w:w="945"/>
        <w:gridCol w:w="1035"/>
        <w:gridCol w:w="855"/>
        <w:gridCol w:w="1134"/>
      </w:tblGrid>
      <w:tr w:rsidR="00830855" w:rsidRPr="00830855" w:rsidTr="001410E2">
        <w:trPr>
          <w:cantSplit/>
          <w:trHeight w:val="170"/>
        </w:trPr>
        <w:tc>
          <w:tcPr>
            <w:tcW w:w="1800" w:type="dxa"/>
            <w:vMerge w:val="restart"/>
            <w:shd w:val="clear" w:color="auto" w:fill="auto"/>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Потребитель</w:t>
            </w:r>
          </w:p>
        </w:tc>
        <w:tc>
          <w:tcPr>
            <w:tcW w:w="1260" w:type="dxa"/>
            <w:vMerge w:val="restart"/>
            <w:shd w:val="clear" w:color="auto" w:fill="auto"/>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Ед. изм</w:t>
            </w:r>
          </w:p>
        </w:tc>
        <w:tc>
          <w:tcPr>
            <w:tcW w:w="1080" w:type="dxa"/>
            <w:vMerge w:val="restart"/>
            <w:shd w:val="clear" w:color="auto" w:fill="auto"/>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Кол-во, чел</w:t>
            </w:r>
          </w:p>
        </w:tc>
        <w:tc>
          <w:tcPr>
            <w:tcW w:w="1389" w:type="dxa"/>
            <w:vMerge w:val="restart"/>
            <w:shd w:val="clear" w:color="auto" w:fill="auto"/>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Норма водопо-требления</w:t>
            </w:r>
          </w:p>
        </w:tc>
        <w:tc>
          <w:tcPr>
            <w:tcW w:w="1980" w:type="dxa"/>
            <w:gridSpan w:val="2"/>
            <w:shd w:val="clear" w:color="auto" w:fill="auto"/>
            <w:vAlign w:val="center"/>
          </w:tcPr>
          <w:p w:rsidR="00830855" w:rsidRPr="00830855" w:rsidRDefault="00830855" w:rsidP="00830855">
            <w:pPr>
              <w:spacing w:after="0" w:line="240" w:lineRule="auto"/>
              <w:ind w:left="-108"/>
              <w:jc w:val="center"/>
              <w:rPr>
                <w:rFonts w:ascii="Arial" w:hAnsi="Arial" w:cs="Arial"/>
                <w:b/>
                <w:sz w:val="20"/>
              </w:rPr>
            </w:pPr>
            <w:r w:rsidRPr="00830855">
              <w:rPr>
                <w:rFonts w:ascii="Arial" w:hAnsi="Arial" w:cs="Arial"/>
                <w:b/>
                <w:sz w:val="20"/>
              </w:rPr>
              <w:t>Водопотребление</w:t>
            </w:r>
          </w:p>
        </w:tc>
        <w:tc>
          <w:tcPr>
            <w:tcW w:w="1989" w:type="dxa"/>
            <w:gridSpan w:val="2"/>
            <w:shd w:val="clear" w:color="auto" w:fill="auto"/>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Водоотведение</w:t>
            </w:r>
          </w:p>
        </w:tc>
      </w:tr>
      <w:tr w:rsidR="00830855" w:rsidRPr="00830855" w:rsidTr="001410E2">
        <w:trPr>
          <w:cantSplit/>
          <w:trHeight w:val="170"/>
        </w:trPr>
        <w:tc>
          <w:tcPr>
            <w:tcW w:w="1800" w:type="dxa"/>
            <w:vMerge/>
            <w:shd w:val="clear" w:color="auto" w:fill="auto"/>
            <w:vAlign w:val="center"/>
          </w:tcPr>
          <w:p w:rsidR="00830855" w:rsidRPr="00830855" w:rsidRDefault="00830855" w:rsidP="00830855">
            <w:pPr>
              <w:spacing w:after="0" w:line="240" w:lineRule="auto"/>
              <w:jc w:val="center"/>
              <w:rPr>
                <w:rFonts w:ascii="Arial" w:hAnsi="Arial" w:cs="Arial"/>
                <w:sz w:val="20"/>
              </w:rPr>
            </w:pPr>
          </w:p>
        </w:tc>
        <w:tc>
          <w:tcPr>
            <w:tcW w:w="1260" w:type="dxa"/>
            <w:vMerge/>
            <w:shd w:val="clear" w:color="auto" w:fill="auto"/>
            <w:vAlign w:val="center"/>
          </w:tcPr>
          <w:p w:rsidR="00830855" w:rsidRPr="00830855" w:rsidRDefault="00830855" w:rsidP="00830855">
            <w:pPr>
              <w:spacing w:after="0" w:line="240" w:lineRule="auto"/>
              <w:jc w:val="center"/>
              <w:rPr>
                <w:rFonts w:ascii="Arial" w:hAnsi="Arial" w:cs="Arial"/>
                <w:sz w:val="20"/>
              </w:rPr>
            </w:pPr>
          </w:p>
        </w:tc>
        <w:tc>
          <w:tcPr>
            <w:tcW w:w="1080" w:type="dxa"/>
            <w:vMerge/>
            <w:shd w:val="clear" w:color="auto" w:fill="auto"/>
            <w:vAlign w:val="center"/>
          </w:tcPr>
          <w:p w:rsidR="00830855" w:rsidRPr="00830855" w:rsidRDefault="00830855" w:rsidP="00830855">
            <w:pPr>
              <w:spacing w:after="0" w:line="240" w:lineRule="auto"/>
              <w:jc w:val="center"/>
              <w:rPr>
                <w:rFonts w:ascii="Arial" w:hAnsi="Arial" w:cs="Arial"/>
                <w:sz w:val="20"/>
              </w:rPr>
            </w:pPr>
          </w:p>
        </w:tc>
        <w:tc>
          <w:tcPr>
            <w:tcW w:w="1389" w:type="dxa"/>
            <w:vMerge/>
            <w:shd w:val="clear" w:color="auto" w:fill="auto"/>
            <w:vAlign w:val="center"/>
          </w:tcPr>
          <w:p w:rsidR="00830855" w:rsidRPr="00830855" w:rsidRDefault="00830855" w:rsidP="00830855">
            <w:pPr>
              <w:spacing w:after="0" w:line="240" w:lineRule="auto"/>
              <w:jc w:val="center"/>
              <w:rPr>
                <w:rFonts w:ascii="Arial" w:hAnsi="Arial" w:cs="Arial"/>
                <w:sz w:val="20"/>
              </w:rPr>
            </w:pPr>
          </w:p>
        </w:tc>
        <w:tc>
          <w:tcPr>
            <w:tcW w:w="945" w:type="dxa"/>
            <w:shd w:val="clear" w:color="auto" w:fill="auto"/>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м</w:t>
            </w:r>
            <w:r w:rsidRPr="00830855">
              <w:rPr>
                <w:rFonts w:ascii="Arial" w:hAnsi="Arial" w:cs="Arial"/>
                <w:sz w:val="20"/>
                <w:vertAlign w:val="superscript"/>
              </w:rPr>
              <w:t>3</w:t>
            </w:r>
            <w:r w:rsidRPr="00830855">
              <w:rPr>
                <w:rFonts w:ascii="Arial" w:hAnsi="Arial" w:cs="Arial"/>
                <w:sz w:val="20"/>
              </w:rPr>
              <w:t>/сут</w:t>
            </w:r>
          </w:p>
        </w:tc>
        <w:tc>
          <w:tcPr>
            <w:tcW w:w="1035" w:type="dxa"/>
            <w:shd w:val="clear" w:color="auto" w:fill="auto"/>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м</w:t>
            </w:r>
            <w:r w:rsidRPr="00830855">
              <w:rPr>
                <w:rFonts w:ascii="Arial" w:hAnsi="Arial" w:cs="Arial"/>
                <w:sz w:val="20"/>
                <w:vertAlign w:val="superscript"/>
              </w:rPr>
              <w:t>3</w:t>
            </w:r>
            <w:r w:rsidRPr="00830855">
              <w:rPr>
                <w:rFonts w:ascii="Arial" w:hAnsi="Arial" w:cs="Arial"/>
                <w:sz w:val="20"/>
              </w:rPr>
              <w:t>/цикл</w:t>
            </w:r>
          </w:p>
        </w:tc>
        <w:tc>
          <w:tcPr>
            <w:tcW w:w="855" w:type="dxa"/>
            <w:shd w:val="clear" w:color="auto" w:fill="auto"/>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м</w:t>
            </w:r>
            <w:r w:rsidRPr="00830855">
              <w:rPr>
                <w:rFonts w:ascii="Arial" w:hAnsi="Arial" w:cs="Arial"/>
                <w:sz w:val="20"/>
                <w:vertAlign w:val="superscript"/>
              </w:rPr>
              <w:t>3</w:t>
            </w:r>
            <w:r w:rsidRPr="00830855">
              <w:rPr>
                <w:rFonts w:ascii="Arial" w:hAnsi="Arial" w:cs="Arial"/>
                <w:sz w:val="20"/>
              </w:rPr>
              <w:t>/сут</w:t>
            </w:r>
          </w:p>
        </w:tc>
        <w:tc>
          <w:tcPr>
            <w:tcW w:w="1134" w:type="dxa"/>
            <w:shd w:val="clear" w:color="auto" w:fill="auto"/>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м</w:t>
            </w:r>
            <w:r w:rsidRPr="00830855">
              <w:rPr>
                <w:rFonts w:ascii="Arial" w:hAnsi="Arial" w:cs="Arial"/>
                <w:sz w:val="20"/>
                <w:vertAlign w:val="superscript"/>
              </w:rPr>
              <w:t>3</w:t>
            </w:r>
            <w:r w:rsidRPr="00830855">
              <w:rPr>
                <w:rFonts w:ascii="Arial" w:hAnsi="Arial" w:cs="Arial"/>
                <w:sz w:val="20"/>
              </w:rPr>
              <w:t>/цикл</w:t>
            </w:r>
          </w:p>
        </w:tc>
      </w:tr>
      <w:tr w:rsidR="00830855" w:rsidRPr="00830855" w:rsidTr="001410E2">
        <w:trPr>
          <w:cantSplit/>
          <w:trHeight w:val="170"/>
        </w:trPr>
        <w:tc>
          <w:tcPr>
            <w:tcW w:w="9498" w:type="dxa"/>
            <w:gridSpan w:val="8"/>
            <w:shd w:val="clear" w:color="auto" w:fill="auto"/>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1 скважина</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Питьевые нужды</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место</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26/34/20</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25</w:t>
            </w:r>
          </w:p>
        </w:tc>
        <w:tc>
          <w:tcPr>
            <w:tcW w:w="94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2,0</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419,1</w:t>
            </w:r>
          </w:p>
        </w:tc>
        <w:tc>
          <w:tcPr>
            <w:tcW w:w="85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2,0</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419,1</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Бытовые нужды</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сетка</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2/2/2</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500</w:t>
            </w:r>
          </w:p>
        </w:tc>
        <w:tc>
          <w:tcPr>
            <w:tcW w:w="94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3,0</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818</w:t>
            </w:r>
          </w:p>
        </w:tc>
        <w:tc>
          <w:tcPr>
            <w:tcW w:w="85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3,0</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818</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Столовая</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усл. блюдо</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26/34/20</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12</w:t>
            </w:r>
          </w:p>
        </w:tc>
        <w:tc>
          <w:tcPr>
            <w:tcW w:w="94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4,8</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1005,84</w:t>
            </w:r>
          </w:p>
        </w:tc>
        <w:tc>
          <w:tcPr>
            <w:tcW w:w="85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4,8</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1005,84</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Прачечная</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кг сухого белья</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26/34/20</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40</w:t>
            </w:r>
          </w:p>
        </w:tc>
        <w:tc>
          <w:tcPr>
            <w:tcW w:w="94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1,6</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335,28</w:t>
            </w:r>
          </w:p>
        </w:tc>
        <w:tc>
          <w:tcPr>
            <w:tcW w:w="855"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1,6</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335,28</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Всего:</w:t>
            </w:r>
          </w:p>
        </w:tc>
        <w:tc>
          <w:tcPr>
            <w:tcW w:w="1260" w:type="dxa"/>
            <w:vAlign w:val="center"/>
          </w:tcPr>
          <w:p w:rsidR="00830855" w:rsidRPr="00830855" w:rsidRDefault="00830855" w:rsidP="00830855">
            <w:pPr>
              <w:spacing w:after="0" w:line="240" w:lineRule="auto"/>
              <w:jc w:val="center"/>
              <w:rPr>
                <w:rFonts w:ascii="Arial" w:hAnsi="Arial" w:cs="Arial"/>
                <w:b/>
                <w:sz w:val="20"/>
              </w:rPr>
            </w:pPr>
          </w:p>
        </w:tc>
        <w:tc>
          <w:tcPr>
            <w:tcW w:w="1080" w:type="dxa"/>
            <w:vAlign w:val="center"/>
          </w:tcPr>
          <w:p w:rsidR="00830855" w:rsidRPr="00830855" w:rsidRDefault="00830855" w:rsidP="00830855">
            <w:pPr>
              <w:spacing w:after="0" w:line="240" w:lineRule="auto"/>
              <w:jc w:val="center"/>
              <w:rPr>
                <w:rFonts w:ascii="Arial" w:hAnsi="Arial" w:cs="Arial"/>
                <w:b/>
                <w:sz w:val="20"/>
              </w:rPr>
            </w:pPr>
          </w:p>
        </w:tc>
        <w:tc>
          <w:tcPr>
            <w:tcW w:w="1389" w:type="dxa"/>
            <w:vAlign w:val="center"/>
          </w:tcPr>
          <w:p w:rsidR="00830855" w:rsidRPr="00830855" w:rsidRDefault="00830855" w:rsidP="00830855">
            <w:pPr>
              <w:spacing w:after="0" w:line="240" w:lineRule="auto"/>
              <w:jc w:val="center"/>
              <w:rPr>
                <w:rFonts w:ascii="Arial" w:hAnsi="Arial" w:cs="Arial"/>
                <w:b/>
                <w:sz w:val="20"/>
              </w:rPr>
            </w:pPr>
          </w:p>
        </w:tc>
        <w:tc>
          <w:tcPr>
            <w:tcW w:w="945" w:type="dxa"/>
            <w:vAlign w:val="center"/>
          </w:tcPr>
          <w:p w:rsidR="00830855" w:rsidRPr="00830855" w:rsidRDefault="0005547B" w:rsidP="00830855">
            <w:pPr>
              <w:spacing w:after="0" w:line="240" w:lineRule="auto"/>
              <w:jc w:val="center"/>
              <w:rPr>
                <w:rFonts w:ascii="Arial" w:hAnsi="Arial" w:cs="Arial"/>
                <w:b/>
                <w:sz w:val="20"/>
              </w:rPr>
            </w:pPr>
            <w:r w:rsidRPr="00830855">
              <w:rPr>
                <w:rFonts w:ascii="Arial" w:hAnsi="Arial" w:cs="Arial"/>
                <w:b/>
                <w:sz w:val="20"/>
              </w:rPr>
              <w:fldChar w:fldCharType="begin"/>
            </w:r>
            <w:r w:rsidR="00830855" w:rsidRPr="00830855">
              <w:rPr>
                <w:rFonts w:ascii="Arial" w:hAnsi="Arial" w:cs="Arial"/>
                <w:b/>
                <w:sz w:val="20"/>
              </w:rPr>
              <w:instrText xml:space="preserve"> =2,25+3,0+5,40+1,80 \# "0,00" </w:instrText>
            </w:r>
            <w:r w:rsidRPr="00830855">
              <w:rPr>
                <w:rFonts w:ascii="Arial" w:hAnsi="Arial" w:cs="Arial"/>
                <w:b/>
                <w:sz w:val="20"/>
              </w:rPr>
              <w:fldChar w:fldCharType="separate"/>
            </w:r>
            <w:r w:rsidR="00830855" w:rsidRPr="00830855">
              <w:rPr>
                <w:rFonts w:ascii="Arial" w:hAnsi="Arial" w:cs="Arial"/>
                <w:b/>
                <w:noProof/>
                <w:sz w:val="20"/>
              </w:rPr>
              <w:t>11,4</w:t>
            </w:r>
            <w:r w:rsidRPr="00830855">
              <w:rPr>
                <w:rFonts w:ascii="Arial" w:hAnsi="Arial" w:cs="Arial"/>
                <w:b/>
                <w:sz w:val="20"/>
              </w:rPr>
              <w:fldChar w:fldCharType="end"/>
            </w:r>
          </w:p>
        </w:tc>
        <w:tc>
          <w:tcPr>
            <w:tcW w:w="1035" w:type="dxa"/>
            <w:vAlign w:val="bottom"/>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2578,22</w:t>
            </w:r>
          </w:p>
        </w:tc>
        <w:tc>
          <w:tcPr>
            <w:tcW w:w="855" w:type="dxa"/>
            <w:vAlign w:val="center"/>
          </w:tcPr>
          <w:p w:rsidR="00830855" w:rsidRPr="00830855" w:rsidRDefault="0005547B" w:rsidP="00830855">
            <w:pPr>
              <w:spacing w:after="0" w:line="240" w:lineRule="auto"/>
              <w:jc w:val="center"/>
              <w:rPr>
                <w:rFonts w:ascii="Arial" w:hAnsi="Arial" w:cs="Arial"/>
                <w:b/>
                <w:sz w:val="20"/>
              </w:rPr>
            </w:pPr>
            <w:r w:rsidRPr="00830855">
              <w:rPr>
                <w:rFonts w:ascii="Arial" w:hAnsi="Arial" w:cs="Arial"/>
                <w:b/>
                <w:sz w:val="20"/>
              </w:rPr>
              <w:fldChar w:fldCharType="begin"/>
            </w:r>
            <w:r w:rsidR="00830855" w:rsidRPr="00830855">
              <w:rPr>
                <w:rFonts w:ascii="Arial" w:hAnsi="Arial" w:cs="Arial"/>
                <w:b/>
                <w:sz w:val="20"/>
              </w:rPr>
              <w:instrText xml:space="preserve"> =2,25+3,0+5,40+1,80 \# "0,00" </w:instrText>
            </w:r>
            <w:r w:rsidRPr="00830855">
              <w:rPr>
                <w:rFonts w:ascii="Arial" w:hAnsi="Arial" w:cs="Arial"/>
                <w:b/>
                <w:sz w:val="20"/>
              </w:rPr>
              <w:fldChar w:fldCharType="separate"/>
            </w:r>
            <w:r w:rsidR="00830855" w:rsidRPr="00830855">
              <w:rPr>
                <w:rFonts w:ascii="Arial" w:hAnsi="Arial" w:cs="Arial"/>
                <w:b/>
                <w:noProof/>
                <w:sz w:val="20"/>
              </w:rPr>
              <w:t>11,4</w:t>
            </w:r>
            <w:r w:rsidRPr="00830855">
              <w:rPr>
                <w:rFonts w:ascii="Arial" w:hAnsi="Arial" w:cs="Arial"/>
                <w:b/>
                <w:sz w:val="20"/>
              </w:rPr>
              <w:fldChar w:fldCharType="end"/>
            </w:r>
          </w:p>
        </w:tc>
        <w:tc>
          <w:tcPr>
            <w:tcW w:w="1134" w:type="dxa"/>
            <w:vAlign w:val="bottom"/>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2578,22</w:t>
            </w:r>
          </w:p>
        </w:tc>
      </w:tr>
      <w:tr w:rsidR="00830855" w:rsidRPr="00830855" w:rsidTr="001410E2">
        <w:trPr>
          <w:cantSplit/>
          <w:trHeight w:val="170"/>
        </w:trPr>
        <w:tc>
          <w:tcPr>
            <w:tcW w:w="9498" w:type="dxa"/>
            <w:gridSpan w:val="8"/>
            <w:vAlign w:val="center"/>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sz w:val="20"/>
              </w:rPr>
              <w:t>2 скважины</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Питьевые нужды</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место</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26/34/20</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25</w:t>
            </w:r>
          </w:p>
        </w:tc>
        <w:tc>
          <w:tcPr>
            <w:tcW w:w="94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838,2</w:t>
            </w:r>
          </w:p>
        </w:tc>
        <w:tc>
          <w:tcPr>
            <w:tcW w:w="85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838,2</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Бытовые нужды</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сетка</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2/2/2</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500</w:t>
            </w:r>
          </w:p>
        </w:tc>
        <w:tc>
          <w:tcPr>
            <w:tcW w:w="94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6</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1636</w:t>
            </w:r>
          </w:p>
        </w:tc>
        <w:tc>
          <w:tcPr>
            <w:tcW w:w="85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6</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1636</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Столовая</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усл. блюдо</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26/34/20</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12</w:t>
            </w:r>
          </w:p>
        </w:tc>
        <w:tc>
          <w:tcPr>
            <w:tcW w:w="94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9,6</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2011,68</w:t>
            </w:r>
          </w:p>
        </w:tc>
        <w:tc>
          <w:tcPr>
            <w:tcW w:w="85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9,6</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2011,68</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Прачечная</w:t>
            </w:r>
          </w:p>
        </w:tc>
        <w:tc>
          <w:tcPr>
            <w:tcW w:w="126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кг сухого белья</w:t>
            </w:r>
          </w:p>
        </w:tc>
        <w:tc>
          <w:tcPr>
            <w:tcW w:w="1080"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26/34/20</w:t>
            </w:r>
          </w:p>
        </w:tc>
        <w:tc>
          <w:tcPr>
            <w:tcW w:w="1389" w:type="dxa"/>
            <w:vAlign w:val="center"/>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40</w:t>
            </w:r>
          </w:p>
        </w:tc>
        <w:tc>
          <w:tcPr>
            <w:tcW w:w="94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3,2</w:t>
            </w:r>
          </w:p>
        </w:tc>
        <w:tc>
          <w:tcPr>
            <w:tcW w:w="103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670,56</w:t>
            </w:r>
          </w:p>
        </w:tc>
        <w:tc>
          <w:tcPr>
            <w:tcW w:w="855"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3,2</w:t>
            </w:r>
          </w:p>
        </w:tc>
        <w:tc>
          <w:tcPr>
            <w:tcW w:w="1134" w:type="dxa"/>
            <w:vAlign w:val="bottom"/>
          </w:tcPr>
          <w:p w:rsidR="00830855" w:rsidRPr="00830855" w:rsidRDefault="00830855" w:rsidP="00830855">
            <w:pPr>
              <w:spacing w:after="0" w:line="240" w:lineRule="auto"/>
              <w:jc w:val="center"/>
              <w:rPr>
                <w:rFonts w:ascii="Arial" w:hAnsi="Arial" w:cs="Arial"/>
                <w:sz w:val="20"/>
              </w:rPr>
            </w:pPr>
            <w:r w:rsidRPr="00830855">
              <w:rPr>
                <w:rFonts w:ascii="Arial" w:hAnsi="Arial" w:cs="Arial"/>
                <w:sz w:val="20"/>
              </w:rPr>
              <w:t>670,56</w:t>
            </w:r>
          </w:p>
        </w:tc>
      </w:tr>
      <w:tr w:rsidR="00830855" w:rsidRPr="00830855" w:rsidTr="001410E2">
        <w:trPr>
          <w:cantSplit/>
          <w:trHeight w:val="170"/>
        </w:trPr>
        <w:tc>
          <w:tcPr>
            <w:tcW w:w="1800" w:type="dxa"/>
            <w:vAlign w:val="center"/>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Всего:</w:t>
            </w:r>
          </w:p>
        </w:tc>
        <w:tc>
          <w:tcPr>
            <w:tcW w:w="1260" w:type="dxa"/>
            <w:vAlign w:val="center"/>
          </w:tcPr>
          <w:p w:rsidR="00830855" w:rsidRPr="00830855" w:rsidRDefault="00830855" w:rsidP="00830855">
            <w:pPr>
              <w:spacing w:after="0" w:line="240" w:lineRule="auto"/>
              <w:jc w:val="center"/>
              <w:rPr>
                <w:rFonts w:ascii="Arial" w:hAnsi="Arial" w:cs="Arial"/>
                <w:b/>
                <w:sz w:val="20"/>
              </w:rPr>
            </w:pPr>
          </w:p>
        </w:tc>
        <w:tc>
          <w:tcPr>
            <w:tcW w:w="1080" w:type="dxa"/>
            <w:vAlign w:val="center"/>
          </w:tcPr>
          <w:p w:rsidR="00830855" w:rsidRPr="00830855" w:rsidRDefault="00830855" w:rsidP="00830855">
            <w:pPr>
              <w:spacing w:after="0" w:line="240" w:lineRule="auto"/>
              <w:jc w:val="center"/>
              <w:rPr>
                <w:rFonts w:ascii="Arial" w:hAnsi="Arial" w:cs="Arial"/>
                <w:b/>
                <w:sz w:val="20"/>
              </w:rPr>
            </w:pPr>
          </w:p>
        </w:tc>
        <w:tc>
          <w:tcPr>
            <w:tcW w:w="1389" w:type="dxa"/>
            <w:vAlign w:val="center"/>
          </w:tcPr>
          <w:p w:rsidR="00830855" w:rsidRPr="00830855" w:rsidRDefault="00830855" w:rsidP="00830855">
            <w:pPr>
              <w:spacing w:after="0" w:line="240" w:lineRule="auto"/>
              <w:jc w:val="center"/>
              <w:rPr>
                <w:rFonts w:ascii="Arial" w:hAnsi="Arial" w:cs="Arial"/>
                <w:b/>
                <w:sz w:val="20"/>
              </w:rPr>
            </w:pPr>
          </w:p>
        </w:tc>
        <w:tc>
          <w:tcPr>
            <w:tcW w:w="945" w:type="dxa"/>
            <w:vAlign w:val="bottom"/>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22,8</w:t>
            </w:r>
          </w:p>
        </w:tc>
        <w:tc>
          <w:tcPr>
            <w:tcW w:w="1035" w:type="dxa"/>
            <w:vAlign w:val="bottom"/>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5156,44</w:t>
            </w:r>
          </w:p>
        </w:tc>
        <w:tc>
          <w:tcPr>
            <w:tcW w:w="855" w:type="dxa"/>
            <w:vAlign w:val="bottom"/>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22,8</w:t>
            </w:r>
          </w:p>
        </w:tc>
        <w:tc>
          <w:tcPr>
            <w:tcW w:w="1134" w:type="dxa"/>
            <w:vAlign w:val="bottom"/>
          </w:tcPr>
          <w:p w:rsidR="00830855" w:rsidRPr="00830855" w:rsidRDefault="00830855" w:rsidP="00830855">
            <w:pPr>
              <w:spacing w:after="0" w:line="240" w:lineRule="auto"/>
              <w:jc w:val="center"/>
              <w:rPr>
                <w:rFonts w:ascii="Arial" w:hAnsi="Arial" w:cs="Arial"/>
                <w:b/>
                <w:sz w:val="20"/>
              </w:rPr>
            </w:pPr>
            <w:r w:rsidRPr="00830855">
              <w:rPr>
                <w:rFonts w:ascii="Arial" w:hAnsi="Arial" w:cs="Arial"/>
                <w:b/>
                <w:sz w:val="20"/>
              </w:rPr>
              <w:t>5156,44</w:t>
            </w:r>
          </w:p>
        </w:tc>
      </w:tr>
    </w:tbl>
    <w:p w:rsidR="00830855" w:rsidRPr="00830855" w:rsidRDefault="00830855" w:rsidP="00830855">
      <w:pPr>
        <w:spacing w:after="0" w:line="240" w:lineRule="auto"/>
        <w:jc w:val="both"/>
        <w:rPr>
          <w:rFonts w:ascii="Arial" w:hAnsi="Arial" w:cs="Arial"/>
          <w:iCs/>
          <w:lang w:val="en-US"/>
        </w:rPr>
      </w:pP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Расход воды, используемой для обмыва технологического оборудования – 419,0 м</w:t>
      </w:r>
      <w:r w:rsidRPr="00830855">
        <w:rPr>
          <w:rFonts w:ascii="Arial" w:hAnsi="Arial" w:cs="Arial"/>
          <w:vertAlign w:val="superscript"/>
        </w:rPr>
        <w:t>3</w:t>
      </w:r>
      <w:r w:rsidRPr="00830855">
        <w:rPr>
          <w:rFonts w:ascii="Arial" w:hAnsi="Arial" w:cs="Arial"/>
        </w:rPr>
        <w:t>.</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Расход воды, используемой для приготовления бурового раствора – 241,3 м</w:t>
      </w:r>
      <w:r w:rsidRPr="00830855">
        <w:rPr>
          <w:rFonts w:ascii="Arial" w:hAnsi="Arial" w:cs="Arial"/>
          <w:vertAlign w:val="superscript"/>
        </w:rPr>
        <w:t>3</w:t>
      </w:r>
      <w:r w:rsidRPr="00830855">
        <w:rPr>
          <w:rFonts w:ascii="Arial" w:hAnsi="Arial" w:cs="Arial"/>
        </w:rPr>
        <w:t>.</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Расход воды, используемой для приготовления цементного раствора – 53,62 м</w:t>
      </w:r>
      <w:r w:rsidRPr="00830855">
        <w:rPr>
          <w:rFonts w:ascii="Arial" w:hAnsi="Arial" w:cs="Arial"/>
          <w:vertAlign w:val="superscript"/>
        </w:rPr>
        <w:t>3</w:t>
      </w:r>
      <w:r w:rsidRPr="00830855">
        <w:rPr>
          <w:rFonts w:ascii="Arial" w:hAnsi="Arial" w:cs="Arial"/>
        </w:rPr>
        <w:t>.</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Расход воды, используемой в процессе кислотной обработки – 147,0 м</w:t>
      </w:r>
      <w:r w:rsidRPr="00830855">
        <w:rPr>
          <w:rFonts w:ascii="Arial" w:hAnsi="Arial" w:cs="Arial"/>
          <w:vertAlign w:val="superscript"/>
        </w:rPr>
        <w:t>3</w:t>
      </w:r>
      <w:r w:rsidRPr="00830855">
        <w:rPr>
          <w:rFonts w:ascii="Arial" w:hAnsi="Arial" w:cs="Arial"/>
        </w:rPr>
        <w:t>.</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Общее количество технической воды, используемой для технических нужд, при строительстве скважины, составляет – 870,92 м</w:t>
      </w:r>
      <w:r w:rsidRPr="00830855">
        <w:rPr>
          <w:rFonts w:ascii="Arial" w:hAnsi="Arial" w:cs="Arial"/>
          <w:vertAlign w:val="superscript"/>
        </w:rPr>
        <w:t>3</w:t>
      </w:r>
      <w:r w:rsidRPr="00830855">
        <w:rPr>
          <w:rFonts w:ascii="Arial" w:hAnsi="Arial" w:cs="Arial"/>
        </w:rPr>
        <w:t>/скв/цикл.</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Потребность в питьевой и технической воде при строительстве скважины составит – 4615,14 м</w:t>
      </w:r>
      <w:r w:rsidRPr="00830855">
        <w:rPr>
          <w:rFonts w:ascii="Arial" w:hAnsi="Arial" w:cs="Arial"/>
          <w:vertAlign w:val="superscript"/>
        </w:rPr>
        <w:t>3</w:t>
      </w:r>
      <w:r w:rsidRPr="00830855">
        <w:rPr>
          <w:rFonts w:ascii="Arial" w:hAnsi="Arial" w:cs="Arial"/>
        </w:rPr>
        <w:t xml:space="preserve">/цикл, из них: </w:t>
      </w:r>
    </w:p>
    <w:p w:rsidR="00830855" w:rsidRPr="00830855" w:rsidRDefault="00830855"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830855">
        <w:rPr>
          <w:rFonts w:ascii="Arial" w:hAnsi="Arial" w:cs="Arial"/>
          <w:sz w:val="22"/>
          <w:szCs w:val="22"/>
        </w:rPr>
        <w:t>вода техническая – 860,92 м</w:t>
      </w:r>
      <w:r w:rsidRPr="00830855">
        <w:rPr>
          <w:rFonts w:ascii="Arial" w:hAnsi="Arial" w:cs="Arial"/>
          <w:sz w:val="22"/>
          <w:szCs w:val="22"/>
          <w:vertAlign w:val="superscript"/>
        </w:rPr>
        <w:t>3</w:t>
      </w:r>
      <w:r w:rsidRPr="00830855">
        <w:rPr>
          <w:rFonts w:ascii="Arial" w:hAnsi="Arial" w:cs="Arial"/>
          <w:sz w:val="22"/>
          <w:szCs w:val="22"/>
        </w:rPr>
        <w:t>/цикл;</w:t>
      </w:r>
    </w:p>
    <w:p w:rsidR="00830855" w:rsidRPr="00830855" w:rsidRDefault="00830855"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830855">
        <w:rPr>
          <w:rFonts w:ascii="Arial" w:hAnsi="Arial" w:cs="Arial"/>
          <w:sz w:val="22"/>
          <w:szCs w:val="22"/>
        </w:rPr>
        <w:t xml:space="preserve"> вода питьевая – 3754,22 м</w:t>
      </w:r>
      <w:r w:rsidRPr="00830855">
        <w:rPr>
          <w:rFonts w:ascii="Arial" w:hAnsi="Arial" w:cs="Arial"/>
          <w:sz w:val="22"/>
          <w:szCs w:val="22"/>
          <w:vertAlign w:val="superscript"/>
        </w:rPr>
        <w:t>3</w:t>
      </w:r>
      <w:r w:rsidRPr="00830855">
        <w:rPr>
          <w:rFonts w:ascii="Arial" w:hAnsi="Arial" w:cs="Arial"/>
          <w:sz w:val="22"/>
          <w:szCs w:val="22"/>
        </w:rPr>
        <w:t xml:space="preserve">/цикл, в том числе: </w:t>
      </w:r>
    </w:p>
    <w:p w:rsidR="00830855" w:rsidRPr="00830855" w:rsidRDefault="00830855"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830855">
        <w:rPr>
          <w:rFonts w:ascii="Arial" w:hAnsi="Arial" w:cs="Arial"/>
          <w:sz w:val="22"/>
          <w:szCs w:val="22"/>
        </w:rPr>
        <w:t>на хоз-питьевые нужды -  2578,22 м</w:t>
      </w:r>
      <w:r w:rsidRPr="00830855">
        <w:rPr>
          <w:rFonts w:ascii="Arial" w:hAnsi="Arial" w:cs="Arial"/>
          <w:sz w:val="22"/>
          <w:szCs w:val="22"/>
          <w:vertAlign w:val="superscript"/>
        </w:rPr>
        <w:t>3</w:t>
      </w:r>
      <w:r w:rsidRPr="00830855">
        <w:rPr>
          <w:rFonts w:ascii="Arial" w:hAnsi="Arial" w:cs="Arial"/>
          <w:sz w:val="22"/>
          <w:szCs w:val="22"/>
        </w:rPr>
        <w:t>/цикл,</w:t>
      </w:r>
    </w:p>
    <w:p w:rsidR="00830855" w:rsidRPr="00830855" w:rsidRDefault="00830855"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830855">
        <w:rPr>
          <w:rFonts w:ascii="Arial" w:hAnsi="Arial" w:cs="Arial"/>
          <w:sz w:val="22"/>
          <w:szCs w:val="22"/>
        </w:rPr>
        <w:t>на технические нужды в зимнее время – 1176,0 м</w:t>
      </w:r>
      <w:r w:rsidRPr="00830855">
        <w:rPr>
          <w:rFonts w:ascii="Arial" w:hAnsi="Arial" w:cs="Arial"/>
          <w:sz w:val="22"/>
          <w:szCs w:val="22"/>
          <w:vertAlign w:val="superscript"/>
        </w:rPr>
        <w:t>3</w:t>
      </w:r>
      <w:r w:rsidRPr="00830855">
        <w:rPr>
          <w:rFonts w:ascii="Arial" w:hAnsi="Arial" w:cs="Arial"/>
          <w:sz w:val="22"/>
          <w:szCs w:val="22"/>
        </w:rPr>
        <w:t>/цикл.</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 xml:space="preserve">В процессе строительства скважин образуется значительное количество твердых и жидких отходов. </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t xml:space="preserve">Отходы образуются: </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при приготовлении бурового и тампонажного растворов;</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в процессе строительства и освоения скважин;</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при строительно-монтажных работах.</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rPr>
        <w:lastRenderedPageBreak/>
        <w:t>Основными отходами при бурении скважины являются:</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отработанный буровой раствор;</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буровой шлам;</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буровые сточные воды;</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отработанные масла;</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промасленная ветошь;</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отходы соляно-кислотной обработки  (СКО);</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металлолом;</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коммунальные отходы;</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использованная тара.</w:t>
      </w:r>
    </w:p>
    <w:p w:rsidR="00830855" w:rsidRPr="00830855" w:rsidRDefault="00830855" w:rsidP="00830855">
      <w:pPr>
        <w:pStyle w:val="pj"/>
        <w:ind w:firstLine="0"/>
        <w:rPr>
          <w:rFonts w:ascii="Arial" w:hAnsi="Arial" w:cs="Arial"/>
          <w:b/>
          <w:sz w:val="22"/>
          <w:szCs w:val="22"/>
        </w:rPr>
      </w:pPr>
      <w:r w:rsidRPr="00830855">
        <w:rPr>
          <w:rStyle w:val="s0"/>
          <w:rFonts w:ascii="Arial" w:hAnsi="Arial" w:cs="Arial"/>
          <w:b/>
          <w:sz w:val="22"/>
          <w:szCs w:val="22"/>
        </w:rPr>
        <w:t>Лимиты накопления отходов при строительстве 1 скважины</w:t>
      </w:r>
    </w:p>
    <w:tbl>
      <w:tblPr>
        <w:tblW w:w="9079" w:type="dxa"/>
        <w:tblCellMar>
          <w:left w:w="0" w:type="dxa"/>
          <w:right w:w="0" w:type="dxa"/>
        </w:tblCellMar>
        <w:tblLook w:val="04A0"/>
      </w:tblPr>
      <w:tblGrid>
        <w:gridCol w:w="3085"/>
        <w:gridCol w:w="3544"/>
        <w:gridCol w:w="2450"/>
      </w:tblGrid>
      <w:tr w:rsidR="00830855" w:rsidRPr="00830855" w:rsidTr="001410E2">
        <w:tc>
          <w:tcPr>
            <w:tcW w:w="308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30855" w:rsidRPr="00830855" w:rsidRDefault="00830855" w:rsidP="00830855">
            <w:pPr>
              <w:autoSpaceDE w:val="0"/>
              <w:autoSpaceDN w:val="0"/>
              <w:spacing w:after="0" w:line="240" w:lineRule="auto"/>
              <w:jc w:val="center"/>
              <w:rPr>
                <w:rFonts w:ascii="Arial" w:hAnsi="Arial" w:cs="Arial"/>
                <w:b/>
                <w:sz w:val="20"/>
              </w:rPr>
            </w:pPr>
            <w:r w:rsidRPr="00830855">
              <w:rPr>
                <w:rFonts w:ascii="Arial" w:hAnsi="Arial" w:cs="Arial"/>
                <w:b/>
                <w:sz w:val="20"/>
              </w:rPr>
              <w:t>Наименование отходов</w:t>
            </w:r>
          </w:p>
        </w:tc>
        <w:tc>
          <w:tcPr>
            <w:tcW w:w="354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830855" w:rsidRPr="00830855" w:rsidRDefault="00830855" w:rsidP="00830855">
            <w:pPr>
              <w:autoSpaceDE w:val="0"/>
              <w:autoSpaceDN w:val="0"/>
              <w:spacing w:after="0" w:line="240" w:lineRule="auto"/>
              <w:jc w:val="center"/>
              <w:rPr>
                <w:rFonts w:ascii="Arial" w:hAnsi="Arial" w:cs="Arial"/>
                <w:b/>
                <w:sz w:val="20"/>
              </w:rPr>
            </w:pPr>
            <w:r w:rsidRPr="00830855">
              <w:rPr>
                <w:rFonts w:ascii="Arial" w:hAnsi="Arial" w:cs="Arial"/>
                <w:b/>
                <w:sz w:val="20"/>
              </w:rPr>
              <w:t>Объем накопленных отходов на существующее положение, тонн/год</w:t>
            </w:r>
          </w:p>
        </w:tc>
        <w:tc>
          <w:tcPr>
            <w:tcW w:w="245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830855" w:rsidRPr="00830855" w:rsidRDefault="00830855" w:rsidP="00830855">
            <w:pPr>
              <w:autoSpaceDE w:val="0"/>
              <w:autoSpaceDN w:val="0"/>
              <w:spacing w:after="0" w:line="240" w:lineRule="auto"/>
              <w:jc w:val="center"/>
              <w:rPr>
                <w:rStyle w:val="s0"/>
                <w:rFonts w:ascii="Arial" w:hAnsi="Arial" w:cs="Arial"/>
                <w:b/>
                <w:sz w:val="20"/>
              </w:rPr>
            </w:pPr>
            <w:r w:rsidRPr="00830855">
              <w:rPr>
                <w:rStyle w:val="s0"/>
                <w:rFonts w:ascii="Arial" w:hAnsi="Arial" w:cs="Arial"/>
                <w:b/>
                <w:sz w:val="20"/>
              </w:rPr>
              <w:t xml:space="preserve">Лимит накопления </w:t>
            </w:r>
          </w:p>
          <w:p w:rsidR="00830855" w:rsidRPr="00830855" w:rsidRDefault="00830855" w:rsidP="00830855">
            <w:pPr>
              <w:autoSpaceDE w:val="0"/>
              <w:autoSpaceDN w:val="0"/>
              <w:spacing w:after="0" w:line="240" w:lineRule="auto"/>
              <w:jc w:val="center"/>
              <w:rPr>
                <w:rFonts w:ascii="Arial" w:hAnsi="Arial" w:cs="Arial"/>
                <w:b/>
                <w:sz w:val="20"/>
              </w:rPr>
            </w:pPr>
            <w:r w:rsidRPr="00830855">
              <w:rPr>
                <w:rStyle w:val="s0"/>
                <w:rFonts w:ascii="Arial" w:hAnsi="Arial" w:cs="Arial"/>
                <w:b/>
                <w:sz w:val="20"/>
              </w:rPr>
              <w:t>отходов, тонн/год</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2</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3</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rPr>
                <w:rFonts w:ascii="Arial" w:hAnsi="Arial" w:cs="Arial"/>
                <w:b/>
                <w:sz w:val="20"/>
              </w:rPr>
            </w:pPr>
            <w:r w:rsidRPr="00830855">
              <w:rPr>
                <w:rFonts w:ascii="Arial" w:hAnsi="Arial" w:cs="Arial"/>
                <w:b/>
                <w:sz w:val="20"/>
              </w:rPr>
              <w:t>Всего</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color w:val="000000"/>
                <w:sz w:val="20"/>
              </w:rPr>
              <w:t>688,5657</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rPr>
                <w:rFonts w:ascii="Arial" w:hAnsi="Arial" w:cs="Arial"/>
                <w:sz w:val="20"/>
              </w:rPr>
            </w:pPr>
            <w:r w:rsidRPr="00830855">
              <w:rPr>
                <w:rFonts w:ascii="Arial" w:hAnsi="Arial" w:cs="Arial"/>
                <w:sz w:val="20"/>
              </w:rPr>
              <w:t>в т. ч. отходов производства</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676,3957</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rPr>
                <w:rFonts w:ascii="Arial" w:hAnsi="Arial" w:cs="Arial"/>
                <w:sz w:val="20"/>
              </w:rPr>
            </w:pPr>
            <w:r w:rsidRPr="00830855">
              <w:rPr>
                <w:rFonts w:ascii="Arial" w:hAnsi="Arial" w:cs="Arial"/>
                <w:sz w:val="20"/>
              </w:rPr>
              <w:t>отходов потребления</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12,17</w:t>
            </w:r>
          </w:p>
        </w:tc>
      </w:tr>
      <w:tr w:rsidR="00830855" w:rsidRPr="00830855"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color w:val="000000"/>
                <w:sz w:val="20"/>
              </w:rPr>
              <w:t>Опасные отходы</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Буровой шлам</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182,439</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 xml:space="preserve">ОБР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176,518</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БСВ</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302,603</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Отработанные масла</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2,88</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bCs/>
                <w:sz w:val="20"/>
              </w:rPr>
            </w:pPr>
            <w:r w:rsidRPr="00830855">
              <w:rPr>
                <w:rFonts w:ascii="Arial" w:hAnsi="Arial" w:cs="Arial"/>
                <w:bCs/>
                <w:sz w:val="20"/>
              </w:rPr>
              <w:t>Отходы соляно-кислотной обработки</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11,36</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 xml:space="preserve">Использованная тара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0,393</w:t>
            </w:r>
          </w:p>
        </w:tc>
      </w:tr>
      <w:tr w:rsidR="00830855" w:rsidRPr="00830855"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bCs/>
                <w:sz w:val="20"/>
              </w:rPr>
            </w:pPr>
            <w:r w:rsidRPr="00830855">
              <w:rPr>
                <w:rFonts w:ascii="Arial" w:hAnsi="Arial" w:cs="Arial"/>
                <w:b/>
                <w:color w:val="000000"/>
                <w:sz w:val="20"/>
              </w:rPr>
              <w:t>Неопасные отходы</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Металлолом</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0,1</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Огарки сварочных электродов</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0,0011</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sz w:val="20"/>
              </w:rPr>
              <w:t>Коммунальные отходы (ТБО)</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12,17</w:t>
            </w:r>
          </w:p>
        </w:tc>
      </w:tr>
      <w:tr w:rsidR="00830855" w:rsidRPr="00830855"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bCs/>
                <w:sz w:val="20"/>
              </w:rPr>
            </w:pPr>
            <w:r w:rsidRPr="00830855">
              <w:rPr>
                <w:rFonts w:ascii="Arial" w:hAnsi="Arial" w:cs="Arial"/>
                <w:b/>
                <w:bCs/>
                <w:sz w:val="20"/>
              </w:rPr>
              <w:t>Зеркальные</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Промасленная ветошь</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0,1016</w:t>
            </w:r>
          </w:p>
        </w:tc>
      </w:tr>
    </w:tbl>
    <w:p w:rsidR="00830855" w:rsidRPr="00830855" w:rsidRDefault="00830855" w:rsidP="00830855">
      <w:pPr>
        <w:spacing w:after="0" w:line="240" w:lineRule="auto"/>
        <w:rPr>
          <w:rFonts w:ascii="Arial" w:hAnsi="Arial" w:cs="Arial"/>
          <w:highlight w:val="yellow"/>
        </w:rPr>
      </w:pPr>
    </w:p>
    <w:p w:rsidR="00830855" w:rsidRPr="00830855" w:rsidRDefault="00830855" w:rsidP="00830855">
      <w:pPr>
        <w:pStyle w:val="pj"/>
        <w:ind w:firstLine="0"/>
        <w:rPr>
          <w:rFonts w:ascii="Arial" w:hAnsi="Arial" w:cs="Arial"/>
          <w:b/>
          <w:sz w:val="22"/>
          <w:szCs w:val="22"/>
        </w:rPr>
      </w:pPr>
      <w:r w:rsidRPr="00830855">
        <w:rPr>
          <w:rStyle w:val="s0"/>
          <w:rFonts w:ascii="Arial" w:hAnsi="Arial" w:cs="Arial"/>
          <w:b/>
          <w:sz w:val="22"/>
          <w:szCs w:val="22"/>
        </w:rPr>
        <w:t>Лимиты накопления отходов при строительстве 2 скважин</w:t>
      </w:r>
    </w:p>
    <w:tbl>
      <w:tblPr>
        <w:tblW w:w="9079" w:type="dxa"/>
        <w:tblCellMar>
          <w:left w:w="0" w:type="dxa"/>
          <w:right w:w="0" w:type="dxa"/>
        </w:tblCellMar>
        <w:tblLook w:val="04A0"/>
      </w:tblPr>
      <w:tblGrid>
        <w:gridCol w:w="3085"/>
        <w:gridCol w:w="3544"/>
        <w:gridCol w:w="2450"/>
      </w:tblGrid>
      <w:tr w:rsidR="00830855" w:rsidRPr="00830855" w:rsidTr="001410E2">
        <w:tc>
          <w:tcPr>
            <w:tcW w:w="308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830855" w:rsidRPr="00830855" w:rsidRDefault="00830855" w:rsidP="00830855">
            <w:pPr>
              <w:autoSpaceDE w:val="0"/>
              <w:autoSpaceDN w:val="0"/>
              <w:spacing w:after="0" w:line="240" w:lineRule="auto"/>
              <w:jc w:val="center"/>
              <w:rPr>
                <w:rFonts w:ascii="Arial" w:hAnsi="Arial" w:cs="Arial"/>
                <w:b/>
                <w:sz w:val="20"/>
              </w:rPr>
            </w:pPr>
            <w:r w:rsidRPr="00830855">
              <w:rPr>
                <w:rFonts w:ascii="Arial" w:hAnsi="Arial" w:cs="Arial"/>
                <w:b/>
                <w:sz w:val="20"/>
              </w:rPr>
              <w:t>Наименование отходов</w:t>
            </w:r>
          </w:p>
        </w:tc>
        <w:tc>
          <w:tcPr>
            <w:tcW w:w="354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830855" w:rsidRPr="00830855" w:rsidRDefault="00830855" w:rsidP="00830855">
            <w:pPr>
              <w:autoSpaceDE w:val="0"/>
              <w:autoSpaceDN w:val="0"/>
              <w:spacing w:after="0" w:line="240" w:lineRule="auto"/>
              <w:jc w:val="center"/>
              <w:rPr>
                <w:rFonts w:ascii="Arial" w:hAnsi="Arial" w:cs="Arial"/>
                <w:b/>
                <w:sz w:val="20"/>
              </w:rPr>
            </w:pPr>
            <w:r w:rsidRPr="00830855">
              <w:rPr>
                <w:rFonts w:ascii="Arial" w:hAnsi="Arial" w:cs="Arial"/>
                <w:b/>
                <w:sz w:val="20"/>
              </w:rPr>
              <w:t>Объем накопленных отходов на существующее положение, тонн/год</w:t>
            </w:r>
          </w:p>
        </w:tc>
        <w:tc>
          <w:tcPr>
            <w:tcW w:w="245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830855" w:rsidRPr="00830855" w:rsidRDefault="00830855" w:rsidP="00830855">
            <w:pPr>
              <w:autoSpaceDE w:val="0"/>
              <w:autoSpaceDN w:val="0"/>
              <w:spacing w:after="0" w:line="240" w:lineRule="auto"/>
              <w:jc w:val="center"/>
              <w:rPr>
                <w:rStyle w:val="s0"/>
                <w:rFonts w:ascii="Arial" w:hAnsi="Arial" w:cs="Arial"/>
                <w:b/>
                <w:sz w:val="20"/>
              </w:rPr>
            </w:pPr>
            <w:r w:rsidRPr="00830855">
              <w:rPr>
                <w:rStyle w:val="s0"/>
                <w:rFonts w:ascii="Arial" w:hAnsi="Arial" w:cs="Arial"/>
                <w:b/>
                <w:sz w:val="20"/>
              </w:rPr>
              <w:t xml:space="preserve">Лимит накопления </w:t>
            </w:r>
          </w:p>
          <w:p w:rsidR="00830855" w:rsidRPr="00830855" w:rsidRDefault="00830855" w:rsidP="00830855">
            <w:pPr>
              <w:autoSpaceDE w:val="0"/>
              <w:autoSpaceDN w:val="0"/>
              <w:spacing w:after="0" w:line="240" w:lineRule="auto"/>
              <w:jc w:val="center"/>
              <w:rPr>
                <w:rFonts w:ascii="Arial" w:hAnsi="Arial" w:cs="Arial"/>
                <w:b/>
                <w:sz w:val="20"/>
              </w:rPr>
            </w:pPr>
            <w:r w:rsidRPr="00830855">
              <w:rPr>
                <w:rStyle w:val="s0"/>
                <w:rFonts w:ascii="Arial" w:hAnsi="Arial" w:cs="Arial"/>
                <w:b/>
                <w:sz w:val="20"/>
              </w:rPr>
              <w:t>отходов, тонн/год</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2</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3</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rPr>
                <w:rFonts w:ascii="Arial" w:hAnsi="Arial" w:cs="Arial"/>
                <w:b/>
                <w:sz w:val="20"/>
              </w:rPr>
            </w:pPr>
            <w:r w:rsidRPr="00830855">
              <w:rPr>
                <w:rFonts w:ascii="Arial" w:hAnsi="Arial" w:cs="Arial"/>
                <w:b/>
                <w:sz w:val="20"/>
              </w:rPr>
              <w:t>Всего</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color w:val="000000"/>
                <w:sz w:val="20"/>
              </w:rPr>
              <w:t>1377,1314</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rPr>
                <w:rFonts w:ascii="Arial" w:hAnsi="Arial" w:cs="Arial"/>
                <w:sz w:val="20"/>
              </w:rPr>
            </w:pPr>
            <w:r w:rsidRPr="00830855">
              <w:rPr>
                <w:rFonts w:ascii="Arial" w:hAnsi="Arial" w:cs="Arial"/>
                <w:sz w:val="20"/>
              </w:rPr>
              <w:t>в т. ч. отходов производства</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1352,7914</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widowControl w:val="0"/>
              <w:spacing w:after="0" w:line="240" w:lineRule="auto"/>
              <w:rPr>
                <w:rFonts w:ascii="Arial" w:hAnsi="Arial" w:cs="Arial"/>
                <w:sz w:val="20"/>
              </w:rPr>
            </w:pPr>
            <w:r w:rsidRPr="00830855">
              <w:rPr>
                <w:rFonts w:ascii="Arial" w:hAnsi="Arial" w:cs="Arial"/>
                <w:sz w:val="20"/>
              </w:rPr>
              <w:t>отходов потребления</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24,34</w:t>
            </w:r>
          </w:p>
        </w:tc>
      </w:tr>
      <w:tr w:rsidR="00830855" w:rsidRPr="00830855"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b/>
                <w:color w:val="000000"/>
                <w:sz w:val="20"/>
              </w:rPr>
            </w:pPr>
            <w:r w:rsidRPr="00830855">
              <w:rPr>
                <w:rFonts w:ascii="Arial" w:hAnsi="Arial" w:cs="Arial"/>
                <w:b/>
                <w:color w:val="000000"/>
                <w:sz w:val="20"/>
              </w:rPr>
              <w:t>Опасные отходы</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Буровой шлам</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364,878</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 xml:space="preserve">ОБР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353,036</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БСВ</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605,206</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iCs/>
                <w:sz w:val="20"/>
              </w:rPr>
              <w:t>Отработанные масла</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5,76</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bCs/>
                <w:sz w:val="20"/>
              </w:rPr>
            </w:pPr>
            <w:r w:rsidRPr="00830855">
              <w:rPr>
                <w:rFonts w:ascii="Arial" w:hAnsi="Arial" w:cs="Arial"/>
                <w:bCs/>
                <w:sz w:val="20"/>
              </w:rPr>
              <w:t>Отходы соляно-кислотной обработки</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22,72</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 xml:space="preserve">Использованная тара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0,786</w:t>
            </w:r>
          </w:p>
        </w:tc>
      </w:tr>
      <w:tr w:rsidR="00830855" w:rsidRPr="00830855"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bCs/>
                <w:sz w:val="20"/>
              </w:rPr>
            </w:pPr>
            <w:r w:rsidRPr="00830855">
              <w:rPr>
                <w:rFonts w:ascii="Arial" w:hAnsi="Arial" w:cs="Arial"/>
                <w:b/>
                <w:color w:val="000000"/>
                <w:sz w:val="20"/>
              </w:rPr>
              <w:t>Неопасные отходы</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Металлолом</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0,2</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Огарки сварочных электродов</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0,0022</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both"/>
              <w:rPr>
                <w:rFonts w:ascii="Arial" w:hAnsi="Arial" w:cs="Arial"/>
                <w:iCs/>
                <w:sz w:val="20"/>
              </w:rPr>
            </w:pPr>
            <w:r w:rsidRPr="00830855">
              <w:rPr>
                <w:rFonts w:ascii="Arial" w:hAnsi="Arial" w:cs="Arial"/>
                <w:sz w:val="20"/>
              </w:rPr>
              <w:t>Коммунальные отходы (ТБО)</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bCs/>
                <w:sz w:val="20"/>
              </w:rPr>
            </w:pPr>
            <w:r w:rsidRPr="00830855">
              <w:rPr>
                <w:rFonts w:ascii="Arial" w:hAnsi="Arial" w:cs="Arial"/>
                <w:bCs/>
                <w:sz w:val="20"/>
              </w:rPr>
              <w:t>24,34</w:t>
            </w:r>
          </w:p>
        </w:tc>
      </w:tr>
      <w:tr w:rsidR="00830855" w:rsidRPr="00830855"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30855" w:rsidRPr="00830855" w:rsidRDefault="00830855" w:rsidP="00830855">
            <w:pPr>
              <w:spacing w:after="0" w:line="240" w:lineRule="auto"/>
              <w:jc w:val="center"/>
              <w:rPr>
                <w:rFonts w:ascii="Arial" w:hAnsi="Arial" w:cs="Arial"/>
                <w:bCs/>
                <w:sz w:val="20"/>
              </w:rPr>
            </w:pPr>
            <w:r w:rsidRPr="00830855">
              <w:rPr>
                <w:rFonts w:ascii="Arial" w:hAnsi="Arial" w:cs="Arial"/>
                <w:b/>
                <w:bCs/>
                <w:sz w:val="20"/>
              </w:rPr>
              <w:t>Зеркальные</w:t>
            </w:r>
          </w:p>
        </w:tc>
      </w:tr>
      <w:tr w:rsidR="00830855" w:rsidRPr="00830855"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30855" w:rsidRPr="00830855" w:rsidRDefault="00830855" w:rsidP="00830855">
            <w:pPr>
              <w:spacing w:after="0" w:line="240" w:lineRule="auto"/>
              <w:rPr>
                <w:rFonts w:ascii="Arial" w:hAnsi="Arial" w:cs="Arial"/>
                <w:bCs/>
                <w:iCs/>
                <w:sz w:val="20"/>
              </w:rPr>
            </w:pPr>
            <w:r w:rsidRPr="00830855">
              <w:rPr>
                <w:rFonts w:ascii="Arial" w:hAnsi="Arial" w:cs="Arial"/>
                <w:bCs/>
                <w:iCs/>
                <w:sz w:val="20"/>
              </w:rPr>
              <w:t>Промасленная ветошь</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830855" w:rsidRPr="00830855" w:rsidRDefault="00830855" w:rsidP="00830855">
            <w:pPr>
              <w:spacing w:after="0" w:line="240" w:lineRule="auto"/>
              <w:jc w:val="center"/>
              <w:rPr>
                <w:rFonts w:ascii="Arial" w:hAnsi="Arial" w:cs="Arial"/>
                <w:color w:val="000000"/>
                <w:sz w:val="20"/>
              </w:rPr>
            </w:pPr>
            <w:r w:rsidRPr="00830855">
              <w:rPr>
                <w:rFonts w:ascii="Arial" w:hAnsi="Arial" w:cs="Arial"/>
                <w:color w:val="000000"/>
                <w:sz w:val="20"/>
              </w:rPr>
              <w:t>0,2032</w:t>
            </w:r>
          </w:p>
        </w:tc>
      </w:tr>
    </w:tbl>
    <w:p w:rsidR="00830855" w:rsidRPr="00830855" w:rsidRDefault="00830855" w:rsidP="00830855">
      <w:pPr>
        <w:spacing w:after="0" w:line="240" w:lineRule="auto"/>
        <w:jc w:val="both"/>
        <w:rPr>
          <w:rFonts w:ascii="Arial" w:hAnsi="Arial" w:cs="Arial"/>
          <w:lang w:val="en-US"/>
        </w:rPr>
      </w:pPr>
    </w:p>
    <w:p w:rsidR="00166254" w:rsidRPr="00830855" w:rsidRDefault="00166254" w:rsidP="00830855">
      <w:pPr>
        <w:spacing w:after="0" w:line="240" w:lineRule="auto"/>
        <w:jc w:val="both"/>
        <w:rPr>
          <w:rFonts w:ascii="Arial" w:hAnsi="Arial" w:cs="Arial"/>
        </w:rPr>
      </w:pPr>
    </w:p>
    <w:p w:rsidR="00830855" w:rsidRPr="00830855" w:rsidRDefault="00830855" w:rsidP="0064177B">
      <w:pPr>
        <w:spacing w:after="120" w:line="240" w:lineRule="auto"/>
        <w:ind w:firstLine="425"/>
        <w:jc w:val="both"/>
        <w:rPr>
          <w:rFonts w:ascii="Arial" w:hAnsi="Arial" w:cs="Arial"/>
        </w:rPr>
      </w:pPr>
      <w:r w:rsidRPr="00830855">
        <w:rPr>
          <w:rFonts w:ascii="Arial" w:hAnsi="Arial" w:cs="Arial"/>
          <w:color w:val="000000"/>
        </w:rPr>
        <w:t>Под управлением отходами понимаются операции, осуществляемые в отношении отходов с момента их образования до окончательного удаления.</w:t>
      </w:r>
    </w:p>
    <w:p w:rsidR="00830855" w:rsidRPr="00830855" w:rsidRDefault="00830855" w:rsidP="0064177B">
      <w:pPr>
        <w:spacing w:after="120" w:line="240" w:lineRule="auto"/>
        <w:ind w:firstLine="425"/>
        <w:jc w:val="both"/>
        <w:rPr>
          <w:rFonts w:ascii="Arial" w:hAnsi="Arial" w:cs="Arial"/>
        </w:rPr>
      </w:pPr>
      <w:r w:rsidRPr="00830855">
        <w:rPr>
          <w:rFonts w:ascii="Arial" w:hAnsi="Arial" w:cs="Arial"/>
          <w:color w:val="000000"/>
        </w:rPr>
        <w:t xml:space="preserve">К операциям по управлению отходами относятся: </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7" w:name="z3435"/>
      <w:r w:rsidRPr="00830855">
        <w:rPr>
          <w:rFonts w:ascii="Arial" w:hAnsi="Arial" w:cs="Arial"/>
        </w:rPr>
        <w:t xml:space="preserve">накопление отходов на месте их образования; </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8" w:name="z3436"/>
      <w:bookmarkEnd w:id="7"/>
      <w:r w:rsidRPr="00830855">
        <w:rPr>
          <w:rFonts w:ascii="Arial" w:hAnsi="Arial" w:cs="Arial"/>
        </w:rPr>
        <w:t>сбор отходов;</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9" w:name="z3437"/>
      <w:bookmarkEnd w:id="8"/>
      <w:r w:rsidRPr="00830855">
        <w:rPr>
          <w:rFonts w:ascii="Arial" w:hAnsi="Arial" w:cs="Arial"/>
        </w:rPr>
        <w:t xml:space="preserve">транспортировка отходов; </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10" w:name="z3438"/>
      <w:bookmarkEnd w:id="9"/>
      <w:r w:rsidRPr="00830855">
        <w:rPr>
          <w:rFonts w:ascii="Arial" w:hAnsi="Arial" w:cs="Arial"/>
        </w:rPr>
        <w:t xml:space="preserve">восстановление отходов; </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11" w:name="z3439"/>
      <w:bookmarkEnd w:id="10"/>
      <w:r w:rsidRPr="00830855">
        <w:rPr>
          <w:rFonts w:ascii="Arial" w:hAnsi="Arial" w:cs="Arial"/>
        </w:rPr>
        <w:t>удаление отходов;</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12" w:name="z3440"/>
      <w:bookmarkEnd w:id="11"/>
      <w:r w:rsidRPr="00830855">
        <w:rPr>
          <w:rFonts w:ascii="Arial" w:hAnsi="Arial" w:cs="Arial"/>
        </w:rPr>
        <w:t>вспомогательные операции, выполняемые в процессе осуществления операций;</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13" w:name="z3441"/>
      <w:bookmarkEnd w:id="12"/>
      <w:r w:rsidRPr="00830855">
        <w:rPr>
          <w:rFonts w:ascii="Arial" w:hAnsi="Arial" w:cs="Arial"/>
        </w:rPr>
        <w:t>проведение наблюдений за операциями по сбору, транспортировке, восстановлению и (или) удалению отходов;</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bookmarkStart w:id="14" w:name="z3442"/>
      <w:bookmarkEnd w:id="13"/>
      <w:r w:rsidRPr="00830855">
        <w:rPr>
          <w:rFonts w:ascii="Arial" w:hAnsi="Arial" w:cs="Arial"/>
        </w:rPr>
        <w:t>деятельность по обслуживанию ликвидированных (закрытых, выведенных из эксплуатации) объектов удаления отходов.</w:t>
      </w:r>
    </w:p>
    <w:bookmarkEnd w:id="14"/>
    <w:p w:rsidR="00830855" w:rsidRPr="00830855" w:rsidRDefault="00830855" w:rsidP="0064177B">
      <w:pPr>
        <w:tabs>
          <w:tab w:val="left" w:pos="1134"/>
        </w:tabs>
        <w:overflowPunct w:val="0"/>
        <w:spacing w:after="120" w:line="240" w:lineRule="auto"/>
        <w:ind w:firstLine="425"/>
        <w:jc w:val="both"/>
        <w:textAlignment w:val="baseline"/>
        <w:rPr>
          <w:rFonts w:ascii="Arial" w:hAnsi="Arial" w:cs="Arial"/>
        </w:rPr>
      </w:pPr>
      <w:r w:rsidRPr="00830855">
        <w:rPr>
          <w:rFonts w:ascii="Arial" w:hAnsi="Arial" w:cs="Arial"/>
        </w:rPr>
        <w:t>Экологические системы основаны на сложных взаимодействиях связанных индивидуальных компонентов и подсистем. Поэтому воздействие на один компонент может иметь эффект и на другие, которые могут быть в пространственном и временном отношении удалены от компонентов, которые подвергаются непосредственному воздействию.</w:t>
      </w:r>
    </w:p>
    <w:p w:rsidR="00830855" w:rsidRPr="00830855" w:rsidRDefault="00830855" w:rsidP="0064177B">
      <w:pPr>
        <w:tabs>
          <w:tab w:val="left" w:pos="1134"/>
        </w:tabs>
        <w:overflowPunct w:val="0"/>
        <w:spacing w:after="120" w:line="240" w:lineRule="auto"/>
        <w:ind w:firstLine="425"/>
        <w:jc w:val="both"/>
        <w:textAlignment w:val="baseline"/>
        <w:rPr>
          <w:rFonts w:ascii="Arial" w:hAnsi="Arial" w:cs="Arial"/>
        </w:rPr>
      </w:pPr>
      <w:r w:rsidRPr="00830855">
        <w:rPr>
          <w:rFonts w:ascii="Arial" w:hAnsi="Arial" w:cs="Arial"/>
        </w:rPr>
        <w:t>Значимость воздействия, являющаяся результирующим показателем оцениваемого воздействия на конкретный компонент природной среды, и оценивается по следующим параметрам:</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пространственный масштаб;</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временной масштаб;</w:t>
      </w:r>
    </w:p>
    <w:p w:rsidR="00830855" w:rsidRPr="00830855" w:rsidRDefault="00830855"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830855">
        <w:rPr>
          <w:rFonts w:ascii="Arial" w:hAnsi="Arial" w:cs="Arial"/>
        </w:rPr>
        <w:t>интенсивность.</w:t>
      </w:r>
    </w:p>
    <w:p w:rsidR="00830855" w:rsidRPr="00830855" w:rsidRDefault="00830855" w:rsidP="0064177B">
      <w:pPr>
        <w:spacing w:after="120" w:line="240" w:lineRule="auto"/>
        <w:ind w:firstLine="425"/>
        <w:jc w:val="both"/>
        <w:rPr>
          <w:rFonts w:ascii="Arial" w:hAnsi="Arial" w:cs="Arial"/>
          <w:b/>
        </w:rPr>
      </w:pPr>
      <w:r w:rsidRPr="00830855">
        <w:rPr>
          <w:rFonts w:ascii="Arial" w:hAnsi="Arial" w:cs="Arial"/>
        </w:rPr>
        <w:t>Интегральная оценка воздействия по компонентам окружающей среды, в зависимости от показателей воздействия в процессе проектируемых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93"/>
        <w:gridCol w:w="1957"/>
        <w:gridCol w:w="1951"/>
        <w:gridCol w:w="1932"/>
        <w:gridCol w:w="2149"/>
      </w:tblGrid>
      <w:tr w:rsidR="00830855" w:rsidRPr="00830855" w:rsidTr="00ED41F4">
        <w:tc>
          <w:tcPr>
            <w:tcW w:w="2093" w:type="dxa"/>
            <w:vMerge w:val="restart"/>
          </w:tcPr>
          <w:p w:rsidR="00830855" w:rsidRPr="00830855" w:rsidRDefault="00830855" w:rsidP="00830855">
            <w:pPr>
              <w:widowControl w:val="0"/>
              <w:spacing w:after="0" w:line="240" w:lineRule="auto"/>
              <w:jc w:val="center"/>
              <w:rPr>
                <w:rFonts w:ascii="Arial" w:hAnsi="Arial" w:cs="Arial"/>
                <w:b/>
                <w:sz w:val="20"/>
              </w:rPr>
            </w:pPr>
            <w:r w:rsidRPr="00830855">
              <w:rPr>
                <w:rFonts w:ascii="Arial" w:hAnsi="Arial" w:cs="Arial"/>
                <w:b/>
                <w:sz w:val="20"/>
              </w:rPr>
              <w:t xml:space="preserve">Компонент </w:t>
            </w:r>
          </w:p>
          <w:p w:rsidR="00830855" w:rsidRPr="00830855" w:rsidRDefault="00830855" w:rsidP="00830855">
            <w:pPr>
              <w:widowControl w:val="0"/>
              <w:spacing w:after="0" w:line="240" w:lineRule="auto"/>
              <w:jc w:val="center"/>
              <w:rPr>
                <w:rFonts w:ascii="Arial" w:hAnsi="Arial" w:cs="Arial"/>
                <w:b/>
                <w:sz w:val="20"/>
              </w:rPr>
            </w:pPr>
            <w:r w:rsidRPr="00830855">
              <w:rPr>
                <w:rFonts w:ascii="Arial" w:hAnsi="Arial" w:cs="Arial"/>
                <w:b/>
                <w:sz w:val="20"/>
              </w:rPr>
              <w:t>окружающей</w:t>
            </w:r>
          </w:p>
          <w:p w:rsidR="00830855" w:rsidRPr="00830855" w:rsidRDefault="00830855" w:rsidP="00830855">
            <w:pPr>
              <w:widowControl w:val="0"/>
              <w:spacing w:after="0" w:line="240" w:lineRule="auto"/>
              <w:jc w:val="center"/>
              <w:rPr>
                <w:rFonts w:ascii="Arial" w:hAnsi="Arial" w:cs="Arial"/>
                <w:b/>
                <w:sz w:val="20"/>
              </w:rPr>
            </w:pPr>
            <w:r w:rsidRPr="00830855">
              <w:rPr>
                <w:rFonts w:ascii="Arial" w:hAnsi="Arial" w:cs="Arial"/>
                <w:b/>
                <w:sz w:val="20"/>
              </w:rPr>
              <w:t>среды</w:t>
            </w:r>
          </w:p>
        </w:tc>
        <w:tc>
          <w:tcPr>
            <w:tcW w:w="5840" w:type="dxa"/>
            <w:gridSpan w:val="3"/>
          </w:tcPr>
          <w:p w:rsidR="00830855" w:rsidRPr="00830855" w:rsidRDefault="00830855" w:rsidP="00830855">
            <w:pPr>
              <w:widowControl w:val="0"/>
              <w:spacing w:after="0" w:line="240" w:lineRule="auto"/>
              <w:jc w:val="center"/>
              <w:rPr>
                <w:rFonts w:ascii="Arial" w:hAnsi="Arial" w:cs="Arial"/>
                <w:b/>
                <w:sz w:val="20"/>
              </w:rPr>
            </w:pPr>
            <w:r w:rsidRPr="00830855">
              <w:rPr>
                <w:rFonts w:ascii="Arial" w:hAnsi="Arial" w:cs="Arial"/>
                <w:b/>
                <w:sz w:val="20"/>
              </w:rPr>
              <w:t xml:space="preserve">Показатели воздействия </w:t>
            </w:r>
          </w:p>
        </w:tc>
        <w:tc>
          <w:tcPr>
            <w:tcW w:w="2149" w:type="dxa"/>
            <w:vMerge w:val="restart"/>
          </w:tcPr>
          <w:p w:rsidR="00830855" w:rsidRPr="00830855" w:rsidRDefault="00830855" w:rsidP="00830855">
            <w:pPr>
              <w:widowControl w:val="0"/>
              <w:spacing w:after="0" w:line="240" w:lineRule="auto"/>
              <w:jc w:val="center"/>
              <w:rPr>
                <w:rFonts w:ascii="Arial" w:hAnsi="Arial" w:cs="Arial"/>
                <w:b/>
                <w:sz w:val="20"/>
              </w:rPr>
            </w:pPr>
            <w:r w:rsidRPr="00830855">
              <w:rPr>
                <w:rFonts w:ascii="Arial" w:hAnsi="Arial" w:cs="Arial"/>
                <w:b/>
                <w:sz w:val="20"/>
              </w:rPr>
              <w:t>Значимость воздействия</w:t>
            </w:r>
          </w:p>
        </w:tc>
      </w:tr>
      <w:tr w:rsidR="00830855" w:rsidRPr="00830855" w:rsidTr="00ED41F4">
        <w:tc>
          <w:tcPr>
            <w:tcW w:w="2093" w:type="dxa"/>
            <w:vMerge/>
          </w:tcPr>
          <w:p w:rsidR="00830855" w:rsidRPr="00830855" w:rsidRDefault="00830855" w:rsidP="00830855">
            <w:pPr>
              <w:widowControl w:val="0"/>
              <w:spacing w:after="0" w:line="240" w:lineRule="auto"/>
              <w:jc w:val="center"/>
              <w:rPr>
                <w:rFonts w:ascii="Arial" w:hAnsi="Arial" w:cs="Arial"/>
                <w:sz w:val="20"/>
              </w:rPr>
            </w:pP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пространственный масштаб</w:t>
            </w:r>
          </w:p>
        </w:tc>
        <w:tc>
          <w:tcPr>
            <w:tcW w:w="1951"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 xml:space="preserve">временный </w:t>
            </w:r>
          </w:p>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масштаб</w:t>
            </w:r>
          </w:p>
        </w:tc>
        <w:tc>
          <w:tcPr>
            <w:tcW w:w="1932" w:type="dxa"/>
            <w:shd w:val="clear" w:color="auto" w:fill="auto"/>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интенсивность</w:t>
            </w:r>
          </w:p>
        </w:tc>
        <w:tc>
          <w:tcPr>
            <w:tcW w:w="2149" w:type="dxa"/>
            <w:vMerge/>
            <w:tcBorders>
              <w:bottom w:val="single" w:sz="4" w:space="0" w:color="000000"/>
            </w:tcBorders>
          </w:tcPr>
          <w:p w:rsidR="00830855" w:rsidRPr="00830855" w:rsidRDefault="00830855" w:rsidP="00830855">
            <w:pPr>
              <w:widowControl w:val="0"/>
              <w:spacing w:after="0" w:line="240" w:lineRule="auto"/>
              <w:jc w:val="center"/>
              <w:rPr>
                <w:rFonts w:ascii="Arial" w:hAnsi="Arial" w:cs="Arial"/>
                <w:sz w:val="20"/>
              </w:rPr>
            </w:pP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Атмосферный</w:t>
            </w:r>
          </w:p>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 xml:space="preserve"> воздух</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bCs/>
                <w:sz w:val="20"/>
              </w:rPr>
              <w:t>Слабое 2</w:t>
            </w:r>
          </w:p>
        </w:tc>
        <w:tc>
          <w:tcPr>
            <w:tcW w:w="2149" w:type="dxa"/>
            <w:tcBorders>
              <w:bottom w:val="single" w:sz="4" w:space="0" w:color="000000"/>
            </w:tcBorders>
            <w:shd w:val="clear" w:color="auto" w:fill="92D050"/>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Воздействие низкой значимости (6)</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Подземные воды</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bCs/>
                <w:sz w:val="20"/>
              </w:rPr>
              <w:t>Незначительное</w:t>
            </w:r>
          </w:p>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sz w:val="20"/>
              </w:rPr>
              <w:t>1</w:t>
            </w:r>
          </w:p>
        </w:tc>
        <w:tc>
          <w:tcPr>
            <w:tcW w:w="2149" w:type="dxa"/>
            <w:tcBorders>
              <w:bottom w:val="single" w:sz="4" w:space="0" w:color="000000"/>
            </w:tcBorders>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(3)</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Недра</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Слабое 2</w:t>
            </w:r>
          </w:p>
        </w:tc>
        <w:tc>
          <w:tcPr>
            <w:tcW w:w="2149" w:type="dxa"/>
            <w:tcBorders>
              <w:bottom w:val="single" w:sz="4" w:space="0" w:color="000000"/>
            </w:tcBorders>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(6)</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Почва</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Слабое 2</w:t>
            </w:r>
          </w:p>
        </w:tc>
        <w:tc>
          <w:tcPr>
            <w:tcW w:w="2149" w:type="dxa"/>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(6)</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Отходы</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bCs/>
                <w:sz w:val="20"/>
              </w:rPr>
              <w:t>Незначительное</w:t>
            </w:r>
          </w:p>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sz w:val="20"/>
              </w:rPr>
              <w:t>1</w:t>
            </w:r>
          </w:p>
        </w:tc>
        <w:tc>
          <w:tcPr>
            <w:tcW w:w="2149" w:type="dxa"/>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(3)</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Растительность</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Слабое 2</w:t>
            </w:r>
          </w:p>
        </w:tc>
        <w:tc>
          <w:tcPr>
            <w:tcW w:w="2149" w:type="dxa"/>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(6)</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Животный мир</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Слабое 2</w:t>
            </w:r>
          </w:p>
        </w:tc>
        <w:tc>
          <w:tcPr>
            <w:tcW w:w="2149" w:type="dxa"/>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(6)</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Ландшафты</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bCs/>
                <w:sz w:val="20"/>
              </w:rPr>
              <w:t>Незначительное</w:t>
            </w:r>
          </w:p>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sz w:val="20"/>
              </w:rPr>
              <w:t>1</w:t>
            </w:r>
          </w:p>
        </w:tc>
        <w:tc>
          <w:tcPr>
            <w:tcW w:w="2149" w:type="dxa"/>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(3)</w:t>
            </w:r>
          </w:p>
        </w:tc>
      </w:tr>
      <w:tr w:rsidR="00830855" w:rsidRPr="00830855" w:rsidTr="00ED41F4">
        <w:tc>
          <w:tcPr>
            <w:tcW w:w="2093"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sz w:val="20"/>
              </w:rPr>
              <w:t>Физическое воздействие</w:t>
            </w:r>
          </w:p>
        </w:tc>
        <w:tc>
          <w:tcPr>
            <w:tcW w:w="1957" w:type="dxa"/>
          </w:tcPr>
          <w:p w:rsidR="00830855" w:rsidRPr="00830855" w:rsidRDefault="00830855" w:rsidP="00830855">
            <w:pPr>
              <w:widowControl w:val="0"/>
              <w:spacing w:after="0" w:line="240" w:lineRule="auto"/>
              <w:jc w:val="center"/>
              <w:rPr>
                <w:rFonts w:ascii="Arial" w:hAnsi="Arial" w:cs="Arial"/>
                <w:sz w:val="20"/>
              </w:rPr>
            </w:pPr>
            <w:r w:rsidRPr="00830855">
              <w:rPr>
                <w:rFonts w:ascii="Arial" w:hAnsi="Arial" w:cs="Arial"/>
                <w:bCs/>
                <w:sz w:val="20"/>
              </w:rPr>
              <w:t>Локальное 1</w:t>
            </w:r>
          </w:p>
        </w:tc>
        <w:tc>
          <w:tcPr>
            <w:tcW w:w="1951" w:type="dxa"/>
          </w:tcPr>
          <w:p w:rsidR="00830855" w:rsidRPr="00830855" w:rsidRDefault="00830855" w:rsidP="00830855">
            <w:pPr>
              <w:spacing w:after="0" w:line="240" w:lineRule="auto"/>
              <w:jc w:val="center"/>
              <w:rPr>
                <w:rFonts w:ascii="Arial" w:hAnsi="Arial" w:cs="Arial"/>
                <w:sz w:val="20"/>
              </w:rPr>
            </w:pPr>
            <w:r w:rsidRPr="00830855">
              <w:rPr>
                <w:rStyle w:val="s0"/>
                <w:rFonts w:ascii="Arial" w:hAnsi="Arial" w:cs="Arial"/>
                <w:sz w:val="20"/>
              </w:rPr>
              <w:t>Продолжительное 3</w:t>
            </w:r>
          </w:p>
        </w:tc>
        <w:tc>
          <w:tcPr>
            <w:tcW w:w="1932" w:type="dxa"/>
            <w:shd w:val="clear" w:color="auto" w:fill="auto"/>
          </w:tcPr>
          <w:p w:rsidR="00830855" w:rsidRPr="00830855" w:rsidRDefault="00830855" w:rsidP="00830855">
            <w:pPr>
              <w:widowControl w:val="0"/>
              <w:spacing w:after="0" w:line="240" w:lineRule="auto"/>
              <w:jc w:val="center"/>
              <w:rPr>
                <w:rFonts w:ascii="Arial" w:hAnsi="Arial" w:cs="Arial"/>
                <w:bCs/>
                <w:sz w:val="20"/>
              </w:rPr>
            </w:pPr>
            <w:r w:rsidRPr="00830855">
              <w:rPr>
                <w:rFonts w:ascii="Arial" w:hAnsi="Arial" w:cs="Arial"/>
                <w:bCs/>
                <w:sz w:val="20"/>
              </w:rPr>
              <w:t>Слабое 2</w:t>
            </w:r>
          </w:p>
        </w:tc>
        <w:tc>
          <w:tcPr>
            <w:tcW w:w="2149" w:type="dxa"/>
            <w:shd w:val="clear" w:color="auto" w:fill="92D050"/>
          </w:tcPr>
          <w:p w:rsidR="00830855" w:rsidRPr="00830855" w:rsidRDefault="00830855" w:rsidP="00830855">
            <w:pPr>
              <w:spacing w:after="0" w:line="240" w:lineRule="auto"/>
              <w:jc w:val="center"/>
              <w:rPr>
                <w:rFonts w:ascii="Arial" w:hAnsi="Arial" w:cs="Arial"/>
                <w:sz w:val="20"/>
              </w:rPr>
            </w:pPr>
            <w:r w:rsidRPr="00830855">
              <w:rPr>
                <w:rFonts w:ascii="Arial" w:hAnsi="Arial" w:cs="Arial"/>
                <w:bCs/>
                <w:sz w:val="20"/>
              </w:rPr>
              <w:t>Воздействие низкой значимости (6)</w:t>
            </w:r>
          </w:p>
        </w:tc>
      </w:tr>
    </w:tbl>
    <w:p w:rsidR="00830855" w:rsidRPr="00830855" w:rsidRDefault="00830855" w:rsidP="0064177B">
      <w:pPr>
        <w:tabs>
          <w:tab w:val="left" w:pos="1134"/>
        </w:tabs>
        <w:overflowPunct w:val="0"/>
        <w:spacing w:after="120" w:line="240" w:lineRule="auto"/>
        <w:ind w:firstLine="425"/>
        <w:jc w:val="both"/>
        <w:textAlignment w:val="baseline"/>
        <w:rPr>
          <w:rFonts w:ascii="Arial" w:hAnsi="Arial" w:cs="Arial"/>
        </w:rPr>
      </w:pPr>
      <w:r w:rsidRPr="00830855">
        <w:rPr>
          <w:rFonts w:ascii="Arial" w:hAnsi="Arial" w:cs="Arial"/>
        </w:rPr>
        <w:t>Имеет место воздействие низкой значимости, когда последствия испытываются, но величина воздействия достаточно низка (при смягчении или без смягчения), а также находится в пределах допустимых стандартов или рецепторы имеют низкую чувствительность/ценность.</w:t>
      </w:r>
    </w:p>
    <w:p w:rsidR="00830855" w:rsidRPr="00830855" w:rsidRDefault="00830855" w:rsidP="0064177B">
      <w:pPr>
        <w:pStyle w:val="a0"/>
        <w:spacing w:after="120"/>
        <w:ind w:firstLine="425"/>
        <w:rPr>
          <w:rFonts w:cs="Arial"/>
          <w:sz w:val="22"/>
          <w:szCs w:val="22"/>
          <w:lang w:val="ru-RU"/>
        </w:rPr>
      </w:pPr>
    </w:p>
    <w:p w:rsidR="00E72889" w:rsidRPr="001410E2" w:rsidRDefault="00E72889" w:rsidP="0064177B">
      <w:pPr>
        <w:spacing w:after="120" w:line="240" w:lineRule="auto"/>
        <w:ind w:firstLine="425"/>
        <w:jc w:val="both"/>
        <w:rPr>
          <w:rFonts w:ascii="Arial" w:hAnsi="Arial" w:cs="Arial"/>
        </w:rPr>
      </w:pPr>
      <w:r w:rsidRPr="001410E2">
        <w:rPr>
          <w:rFonts w:ascii="Arial" w:hAnsi="Arial" w:cs="Arial"/>
        </w:rPr>
        <w:t>В соответствии с Техническим заданием разработан «Проект восстановления скважины Донгелек-1  на контрактной территории ТОО «Кумколь Ойл».</w:t>
      </w:r>
    </w:p>
    <w:p w:rsidR="00E72889" w:rsidRPr="001410E2" w:rsidRDefault="00E72889" w:rsidP="0064177B">
      <w:pPr>
        <w:spacing w:after="120" w:line="240" w:lineRule="auto"/>
        <w:ind w:firstLine="425"/>
        <w:jc w:val="both"/>
        <w:rPr>
          <w:rFonts w:ascii="Arial" w:hAnsi="Arial" w:cs="Arial"/>
        </w:rPr>
      </w:pPr>
      <w:r w:rsidRPr="001410E2">
        <w:rPr>
          <w:rFonts w:ascii="Arial" w:hAnsi="Arial" w:cs="Arial"/>
        </w:rPr>
        <w:t>Данным проектом предусмотрено восстановление скважины Донгелек-1.</w:t>
      </w:r>
    </w:p>
    <w:p w:rsidR="00E72889" w:rsidRPr="001410E2" w:rsidRDefault="00E72889" w:rsidP="0064177B">
      <w:pPr>
        <w:spacing w:after="120" w:line="240" w:lineRule="auto"/>
        <w:ind w:firstLine="425"/>
        <w:jc w:val="both"/>
        <w:rPr>
          <w:rFonts w:ascii="Arial" w:hAnsi="Arial" w:cs="Arial"/>
        </w:rPr>
      </w:pPr>
      <w:r w:rsidRPr="001410E2">
        <w:rPr>
          <w:rFonts w:ascii="Arial" w:hAnsi="Arial" w:cs="Arial"/>
        </w:rPr>
        <w:t>На скважину отводится 1,7 гектара территории.</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 xml:space="preserve">Скважина находится на лицензионной территории, отданной в пользование ТОО «Кумколь Ойл», поэтому дополнительного отвода земель не требуется. Для бурения будет использоваться БУ- </w:t>
      </w:r>
      <w:r w:rsidRPr="001410E2">
        <w:rPr>
          <w:rFonts w:ascii="Arial" w:hAnsi="Arial" w:cs="Arial"/>
          <w:lang w:val="en-US"/>
        </w:rPr>
        <w:t>ZJ</w:t>
      </w:r>
      <w:r w:rsidRPr="001410E2">
        <w:rPr>
          <w:rFonts w:ascii="Arial" w:hAnsi="Arial" w:cs="Arial"/>
        </w:rPr>
        <w:t>-40, при испытании скважины будет применена установка УПА-60/80.</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Источниками энергоснабжения буровых станков в процессе восстановления скважин являются двигатели внутреннего сгорания, работающие на дизельном топливе.</w:t>
      </w:r>
    </w:p>
    <w:p w:rsidR="00E72889" w:rsidRPr="001410E2" w:rsidRDefault="00E72889" w:rsidP="0064177B">
      <w:pPr>
        <w:pStyle w:val="Opt"/>
        <w:spacing w:before="0" w:after="120"/>
        <w:ind w:firstLine="426"/>
        <w:rPr>
          <w:rFonts w:ascii="Arial" w:hAnsi="Arial" w:cs="Arial"/>
          <w:sz w:val="22"/>
          <w:szCs w:val="22"/>
        </w:rPr>
      </w:pPr>
      <w:r w:rsidRPr="001410E2">
        <w:rPr>
          <w:rFonts w:ascii="Arial" w:hAnsi="Arial" w:cs="Arial"/>
          <w:sz w:val="22"/>
          <w:szCs w:val="22"/>
        </w:rPr>
        <w:t>Общая продолжительность восстановления скважины составляет 962,0 сут. и состоит из следующих видов работ:</w:t>
      </w:r>
    </w:p>
    <w:p w:rsidR="00E72889" w:rsidRPr="001410E2" w:rsidRDefault="00E72889"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1410E2">
        <w:rPr>
          <w:rFonts w:ascii="Arial" w:hAnsi="Arial" w:cs="Arial"/>
          <w:sz w:val="22"/>
          <w:szCs w:val="22"/>
        </w:rPr>
        <w:t>строительно-монтажные работы                           -  10,0 сут.;</w:t>
      </w:r>
    </w:p>
    <w:p w:rsidR="00E72889" w:rsidRPr="001410E2" w:rsidRDefault="00E72889"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1410E2">
        <w:rPr>
          <w:rFonts w:ascii="Arial" w:hAnsi="Arial" w:cs="Arial"/>
          <w:sz w:val="22"/>
          <w:szCs w:val="22"/>
        </w:rPr>
        <w:t>подготовительные работы</w:t>
      </w:r>
      <w:r w:rsidRPr="001410E2">
        <w:rPr>
          <w:rFonts w:ascii="Arial" w:hAnsi="Arial" w:cs="Arial"/>
          <w:sz w:val="22"/>
          <w:szCs w:val="22"/>
        </w:rPr>
        <w:tab/>
      </w:r>
      <w:r w:rsidRPr="001410E2">
        <w:rPr>
          <w:rFonts w:ascii="Arial" w:hAnsi="Arial" w:cs="Arial"/>
          <w:sz w:val="22"/>
          <w:szCs w:val="22"/>
        </w:rPr>
        <w:tab/>
        <w:t xml:space="preserve">                   -  2,0 сут.;</w:t>
      </w:r>
    </w:p>
    <w:p w:rsidR="00E72889" w:rsidRPr="001410E2" w:rsidRDefault="00E72889"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1410E2">
        <w:rPr>
          <w:rFonts w:ascii="Arial" w:hAnsi="Arial" w:cs="Arial"/>
          <w:sz w:val="22"/>
          <w:szCs w:val="22"/>
        </w:rPr>
        <w:t>восстановление скважины                                      - 15,0 сут.;</w:t>
      </w:r>
    </w:p>
    <w:p w:rsidR="00E72889" w:rsidRPr="001410E2" w:rsidRDefault="00E72889" w:rsidP="0064177B">
      <w:pPr>
        <w:pStyle w:val="Opt"/>
        <w:numPr>
          <w:ilvl w:val="0"/>
          <w:numId w:val="4"/>
        </w:numPr>
        <w:tabs>
          <w:tab w:val="clear" w:pos="2625"/>
          <w:tab w:val="left" w:pos="1134"/>
        </w:tabs>
        <w:suppressAutoHyphens w:val="0"/>
        <w:spacing w:before="0" w:after="120"/>
        <w:ind w:left="0" w:firstLine="426"/>
        <w:rPr>
          <w:rFonts w:ascii="Arial" w:hAnsi="Arial" w:cs="Arial"/>
          <w:sz w:val="22"/>
          <w:szCs w:val="22"/>
        </w:rPr>
      </w:pPr>
      <w:r w:rsidRPr="001410E2">
        <w:rPr>
          <w:rFonts w:ascii="Arial" w:hAnsi="Arial" w:cs="Arial"/>
          <w:sz w:val="22"/>
          <w:szCs w:val="22"/>
        </w:rPr>
        <w:t>испытание в эксплуатационной колонне, всего:  - 935,0 сут.;</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 подготовительные работы к испытанию</w:t>
      </w:r>
      <w:r w:rsidRPr="001410E2">
        <w:rPr>
          <w:rFonts w:ascii="Arial" w:hAnsi="Arial" w:cs="Arial"/>
        </w:rPr>
        <w:tab/>
        <w:t xml:space="preserve">                   - 20,0 сут.,</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 испытание на режимах</w:t>
      </w:r>
      <w:r w:rsidRPr="001410E2">
        <w:rPr>
          <w:rFonts w:ascii="Arial" w:hAnsi="Arial" w:cs="Arial"/>
        </w:rPr>
        <w:tab/>
      </w:r>
      <w:r w:rsidRPr="001410E2">
        <w:rPr>
          <w:rFonts w:ascii="Arial" w:hAnsi="Arial" w:cs="Arial"/>
        </w:rPr>
        <w:tab/>
      </w:r>
      <w:r w:rsidRPr="001410E2">
        <w:rPr>
          <w:rFonts w:ascii="Arial" w:hAnsi="Arial" w:cs="Arial"/>
        </w:rPr>
        <w:tab/>
        <w:t xml:space="preserve">                   - 900,0 сут.,</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 операции ГРП</w:t>
      </w:r>
      <w:r w:rsidRPr="001410E2">
        <w:rPr>
          <w:rFonts w:ascii="Arial" w:hAnsi="Arial" w:cs="Arial"/>
        </w:rPr>
        <w:tab/>
      </w:r>
      <w:r w:rsidRPr="001410E2">
        <w:rPr>
          <w:rFonts w:ascii="Arial" w:hAnsi="Arial" w:cs="Arial"/>
        </w:rPr>
        <w:tab/>
      </w:r>
      <w:r w:rsidRPr="001410E2">
        <w:rPr>
          <w:rFonts w:ascii="Arial" w:hAnsi="Arial" w:cs="Arial"/>
        </w:rPr>
        <w:tab/>
        <w:t xml:space="preserve">                               - 15,0 сут.</w:t>
      </w:r>
    </w:p>
    <w:p w:rsidR="00E72889" w:rsidRPr="001410E2" w:rsidRDefault="00E72889" w:rsidP="0064177B">
      <w:pPr>
        <w:pStyle w:val="a6"/>
        <w:spacing w:after="120"/>
        <w:ind w:firstLine="426"/>
        <w:rPr>
          <w:rFonts w:ascii="Arial" w:eastAsia="Times New Roman" w:hAnsi="Arial" w:cs="Arial"/>
          <w:sz w:val="22"/>
          <w:lang w:eastAsia="ru-RU"/>
        </w:rPr>
      </w:pPr>
      <w:r w:rsidRPr="001410E2">
        <w:rPr>
          <w:rFonts w:ascii="Arial" w:eastAsia="Times New Roman" w:hAnsi="Arial" w:cs="Arial"/>
          <w:sz w:val="22"/>
          <w:lang w:eastAsia="ru-RU"/>
        </w:rPr>
        <w:t>Начало восстановления скважины – 2024 год.</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При восстановлении скважины основное загрязнение атмосферного воздуха предполагается в результате выделения:</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пыли в процессе строительно-монтажных работ (рытье траншеи, обвалования площадки ГСМ, транспортировки и разгрузки пылящихся материалов и т.п.);</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продуктов сгорания дизельного топлива (привод лебедки и ротора, привод буровых насосов, дизель-генератор);</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легких фракций углеводородов от технологического оборудования (насосы, емкости для хранения горюче-смазочных материалов, технологические ем</w:t>
      </w:r>
      <w:r w:rsidRPr="001410E2">
        <w:rPr>
          <w:rFonts w:ascii="Arial" w:hAnsi="Arial" w:cs="Arial"/>
        </w:rPr>
        <w:softHyphen/>
        <w:t>кости).</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Процесс восстановления скважины состоит из следующих работ: строительно-монтажные, восстановительные работы (бурение и крепление) и испытание.</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Источники загрязнения атмосферы в процессе СМР являются:</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№1001.  Дизель-генератор Д-144;</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№6101.  Разработка экскаватором;</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№6102. Работа бульдозера;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№6103.  Разгрузка пылящих материалов;</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 xml:space="preserve">Источник №6104. Транспортировка пылящих материалов; </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№6105.  Сварочный пост.</w:t>
      </w:r>
    </w:p>
    <w:p w:rsidR="00E72889" w:rsidRPr="001410E2" w:rsidRDefault="00E72889" w:rsidP="0064177B">
      <w:pPr>
        <w:spacing w:after="120" w:line="240" w:lineRule="auto"/>
        <w:ind w:firstLine="426"/>
        <w:jc w:val="both"/>
        <w:rPr>
          <w:rFonts w:ascii="Arial" w:hAnsi="Arial" w:cs="Arial"/>
          <w:bCs/>
        </w:rPr>
      </w:pPr>
      <w:r w:rsidRPr="001410E2">
        <w:rPr>
          <w:rFonts w:ascii="Arial" w:hAnsi="Arial" w:cs="Arial"/>
        </w:rPr>
        <w:t xml:space="preserve">В процессе проведения строительно-монтажных работ </w:t>
      </w:r>
      <w:r w:rsidRPr="001410E2">
        <w:rPr>
          <w:rFonts w:ascii="Arial" w:hAnsi="Arial" w:cs="Arial"/>
          <w:bCs/>
        </w:rPr>
        <w:t>количество источников выбросов составляет 6 ед. Из них 1 источник – организованный, и 5 – неорганизованные источники выбросов.</w:t>
      </w:r>
    </w:p>
    <w:p w:rsidR="00E72889" w:rsidRPr="001410E2" w:rsidRDefault="00E72889" w:rsidP="0064177B">
      <w:pPr>
        <w:spacing w:after="120" w:line="240" w:lineRule="auto"/>
        <w:ind w:firstLine="426"/>
        <w:jc w:val="both"/>
        <w:rPr>
          <w:rFonts w:ascii="Arial" w:hAnsi="Arial" w:cs="Arial"/>
          <w:bCs/>
        </w:rPr>
      </w:pPr>
      <w:r w:rsidRPr="001410E2">
        <w:rPr>
          <w:rFonts w:ascii="Arial" w:hAnsi="Arial" w:cs="Arial"/>
          <w:bCs/>
        </w:rPr>
        <w:t>В процессе проведения восстановительных работ (бурение и крепления) БУ-</w:t>
      </w:r>
      <w:r w:rsidRPr="001410E2">
        <w:rPr>
          <w:rFonts w:ascii="Arial" w:hAnsi="Arial" w:cs="Arial"/>
        </w:rPr>
        <w:t xml:space="preserve"> </w:t>
      </w:r>
      <w:r w:rsidRPr="001410E2">
        <w:rPr>
          <w:rFonts w:ascii="Arial" w:hAnsi="Arial" w:cs="Arial"/>
          <w:lang w:val="en-US"/>
        </w:rPr>
        <w:t>ZJ</w:t>
      </w:r>
      <w:r w:rsidRPr="001410E2">
        <w:rPr>
          <w:rFonts w:ascii="Arial" w:hAnsi="Arial" w:cs="Arial"/>
        </w:rPr>
        <w:t xml:space="preserve">-40 </w:t>
      </w:r>
      <w:r w:rsidRPr="001410E2">
        <w:rPr>
          <w:rFonts w:ascii="Arial" w:hAnsi="Arial" w:cs="Arial"/>
          <w:bCs/>
        </w:rPr>
        <w:t>источниками загрязнения атмосферы будут:</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 xml:space="preserve">Источники №№0001-0002. </w:t>
      </w:r>
      <w:r w:rsidRPr="001410E2">
        <w:rPr>
          <w:rFonts w:ascii="Arial" w:hAnsi="Arial" w:cs="Arial"/>
          <w:color w:val="000000"/>
        </w:rPr>
        <w:t xml:space="preserve">Привод буровой установки. </w:t>
      </w:r>
      <w:r w:rsidRPr="001410E2">
        <w:rPr>
          <w:rFonts w:ascii="Arial" w:hAnsi="Arial" w:cs="Arial"/>
        </w:rPr>
        <w:t>Двигатель CAT;</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lastRenderedPageBreak/>
        <w:t xml:space="preserve">Источники №№0003-0004. </w:t>
      </w:r>
      <w:r w:rsidRPr="001410E2">
        <w:rPr>
          <w:rFonts w:ascii="Arial" w:hAnsi="Arial" w:cs="Arial"/>
          <w:color w:val="000000"/>
        </w:rPr>
        <w:t xml:space="preserve">Привод буровых насосов . </w:t>
      </w:r>
      <w:r w:rsidRPr="001410E2">
        <w:rPr>
          <w:rFonts w:ascii="Arial" w:hAnsi="Arial" w:cs="Arial"/>
        </w:rPr>
        <w:t>Двигатель CAT;</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№0005. Дизель ЦА-320;</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 xml:space="preserve">Источник №0006. Дизель-генераторня станция </w:t>
      </w:r>
      <w:r w:rsidRPr="001410E2">
        <w:rPr>
          <w:rFonts w:ascii="Arial" w:hAnsi="Arial" w:cs="Arial"/>
          <w:color w:val="000000"/>
        </w:rPr>
        <w:t>TAD 1242 GE</w:t>
      </w:r>
      <w:r w:rsidRPr="001410E2">
        <w:rPr>
          <w:rFonts w:ascii="Arial" w:hAnsi="Arial" w:cs="Arial"/>
        </w:rPr>
        <w:t>;</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№0007. Паровой котел;</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№0008. Емкость дизтоплива;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№0009. Емкость моторного масла;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№0010. Емкость отработанного масла;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№6001. Установка подачи топлива;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№6002. Емкость бурового раствора;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№6003. Емкость бурового шлама;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№6004. Узел приготовления цементного раствора;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№6005. Запорно-регулирующая арматура и фланцевые соединения;</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№6006. Сварочный пост;</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№6007.  Слесарная мастерская. Газорезка.</w:t>
      </w:r>
    </w:p>
    <w:p w:rsidR="00E72889" w:rsidRPr="001410E2" w:rsidRDefault="00E72889" w:rsidP="0064177B">
      <w:pPr>
        <w:spacing w:after="120" w:line="240" w:lineRule="auto"/>
        <w:ind w:firstLine="426"/>
        <w:jc w:val="both"/>
        <w:rPr>
          <w:rFonts w:ascii="Arial" w:hAnsi="Arial" w:cs="Arial"/>
          <w:bCs/>
        </w:rPr>
      </w:pPr>
      <w:r w:rsidRPr="001410E2">
        <w:rPr>
          <w:rFonts w:ascii="Arial" w:hAnsi="Arial" w:cs="Arial"/>
          <w:bCs/>
        </w:rPr>
        <w:t>При восстановительных работах</w:t>
      </w:r>
      <w:r w:rsidRPr="001410E2">
        <w:rPr>
          <w:rFonts w:ascii="Arial" w:hAnsi="Arial" w:cs="Arial"/>
          <w:bCs/>
          <w:i/>
        </w:rPr>
        <w:t xml:space="preserve"> скважины</w:t>
      </w:r>
      <w:r w:rsidRPr="001410E2">
        <w:rPr>
          <w:rFonts w:ascii="Arial" w:hAnsi="Arial" w:cs="Arial"/>
          <w:bCs/>
        </w:rPr>
        <w:t xml:space="preserve"> количество источников выбросов составляет 17 ед. Из них 10 источников – организованные, и 7 – неорганизованные источники выбросов.</w:t>
      </w:r>
    </w:p>
    <w:p w:rsidR="00E72889" w:rsidRPr="001410E2" w:rsidRDefault="00E72889" w:rsidP="0064177B">
      <w:pPr>
        <w:spacing w:after="120" w:line="240" w:lineRule="auto"/>
        <w:ind w:firstLine="426"/>
        <w:jc w:val="both"/>
        <w:rPr>
          <w:rFonts w:ascii="Arial" w:hAnsi="Arial" w:cs="Arial"/>
          <w:bCs/>
        </w:rPr>
      </w:pPr>
      <w:r w:rsidRPr="001410E2">
        <w:rPr>
          <w:rFonts w:ascii="Arial" w:hAnsi="Arial" w:cs="Arial"/>
          <w:bCs/>
        </w:rPr>
        <w:t xml:space="preserve">При </w:t>
      </w:r>
      <w:r w:rsidRPr="001410E2">
        <w:rPr>
          <w:rFonts w:ascii="Arial" w:hAnsi="Arial" w:cs="Arial"/>
          <w:bCs/>
          <w:i/>
        </w:rPr>
        <w:t>испытании скважины</w:t>
      </w:r>
      <w:r w:rsidRPr="001410E2">
        <w:rPr>
          <w:rFonts w:ascii="Arial" w:hAnsi="Arial" w:cs="Arial"/>
          <w:bCs/>
        </w:rPr>
        <w:t xml:space="preserve"> БУ-УПА-60/80 источниками загрязнения атмосферы будут:</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Источники №№0011-0014. Двигатель CAT С-15;</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Источники №№0015-0016. Двигатель CAT3406;</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№0017. Дизель-генератор ЯМЗ-6581;</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№0018. Дизель-генератор ЦА-320М;</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№0019. Дизельная электростанция АД-200;</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№0020. Паровой котел;</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№0021. Факел;</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№0022. Емкость нефти;</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№0023. Налив нефти в автоцистерну;</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№0024. Емкость для хранения диз/топлива;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№0025. Емкость хранения масла;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№0026. Емкость отработанного масла;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№6008. Установка подачи топлива;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№6009. Запорно-регулирующая арматура и фланцевые соединения;</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№6010. Узел приготовления цементного раствора;</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№6011. Сварочный пост;</w:t>
      </w:r>
    </w:p>
    <w:p w:rsidR="00E72889" w:rsidRPr="001410E2" w:rsidRDefault="00E72889" w:rsidP="0064177B">
      <w:pPr>
        <w:widowControl w:val="0"/>
        <w:numPr>
          <w:ilvl w:val="1"/>
          <w:numId w:val="5"/>
        </w:numPr>
        <w:tabs>
          <w:tab w:val="num" w:pos="0"/>
          <w:tab w:val="num" w:pos="360"/>
          <w:tab w:val="num" w:pos="1080"/>
          <w:tab w:val="num" w:pos="1134"/>
        </w:tabs>
        <w:autoSpaceDE w:val="0"/>
        <w:autoSpaceDN w:val="0"/>
        <w:adjustRightInd w:val="0"/>
        <w:spacing w:after="120" w:line="240" w:lineRule="auto"/>
        <w:ind w:left="0" w:firstLine="426"/>
        <w:jc w:val="both"/>
        <w:rPr>
          <w:rFonts w:ascii="Arial" w:hAnsi="Arial" w:cs="Arial"/>
        </w:rPr>
      </w:pPr>
      <w:r w:rsidRPr="001410E2">
        <w:rPr>
          <w:rFonts w:ascii="Arial" w:hAnsi="Arial" w:cs="Arial"/>
        </w:rPr>
        <w:t>Источник №6012. Слесарная мастерская.</w:t>
      </w:r>
    </w:p>
    <w:p w:rsidR="00E72889" w:rsidRPr="001410E2" w:rsidRDefault="00E72889" w:rsidP="0064177B">
      <w:pPr>
        <w:spacing w:after="120" w:line="240" w:lineRule="auto"/>
        <w:ind w:firstLine="426"/>
        <w:jc w:val="both"/>
        <w:rPr>
          <w:rFonts w:ascii="Arial" w:hAnsi="Arial" w:cs="Arial"/>
          <w:bCs/>
        </w:rPr>
      </w:pPr>
      <w:r w:rsidRPr="001410E2">
        <w:rPr>
          <w:rFonts w:ascii="Arial" w:hAnsi="Arial" w:cs="Arial"/>
          <w:bCs/>
        </w:rPr>
        <w:t xml:space="preserve">Всего при </w:t>
      </w:r>
      <w:r w:rsidRPr="001410E2">
        <w:rPr>
          <w:rFonts w:ascii="Arial" w:hAnsi="Arial" w:cs="Arial"/>
          <w:bCs/>
          <w:i/>
        </w:rPr>
        <w:t>испытании скважины</w:t>
      </w:r>
      <w:r w:rsidRPr="001410E2">
        <w:rPr>
          <w:rFonts w:ascii="Arial" w:hAnsi="Arial" w:cs="Arial"/>
          <w:bCs/>
        </w:rPr>
        <w:t xml:space="preserve"> присутствует – 21 источник выбросов ЗВ в атмосферу. Из них 16 источников – организованные, и 5 – неорганизованные источники выбросов.</w:t>
      </w:r>
    </w:p>
    <w:p w:rsidR="00E72889" w:rsidRPr="001410E2" w:rsidRDefault="00E72889" w:rsidP="0064177B">
      <w:pPr>
        <w:spacing w:after="120" w:line="240" w:lineRule="auto"/>
        <w:ind w:firstLine="426"/>
        <w:jc w:val="both"/>
        <w:rPr>
          <w:rFonts w:ascii="Arial" w:hAnsi="Arial" w:cs="Arial"/>
        </w:rPr>
      </w:pPr>
      <w:r w:rsidRPr="001410E2">
        <w:rPr>
          <w:rFonts w:ascii="Arial" w:hAnsi="Arial" w:cs="Arial"/>
        </w:rPr>
        <w:t>На основании анализа данных инвентаризации источников выбросов загряз</w:t>
      </w:r>
      <w:r w:rsidRPr="001410E2">
        <w:rPr>
          <w:rFonts w:ascii="Arial" w:hAnsi="Arial" w:cs="Arial"/>
        </w:rPr>
        <w:softHyphen/>
        <w:t xml:space="preserve">няющих веществ, были выявлены основные источники выбросов загрязняющих веществ. Количество источников выбросов, образующихся при СМР, восстановлении и испытании скважин, составляет 44 ед. Из них 27 источников – организованные, остальные 17 – неорганизованные источники выбросов. </w:t>
      </w:r>
    </w:p>
    <w:p w:rsidR="00E72889" w:rsidRPr="001410E2" w:rsidRDefault="00E72889" w:rsidP="0064177B">
      <w:pPr>
        <w:pStyle w:val="22"/>
        <w:spacing w:line="240" w:lineRule="auto"/>
        <w:ind w:firstLine="426"/>
        <w:rPr>
          <w:rFonts w:ascii="Arial" w:hAnsi="Arial" w:cs="Arial"/>
        </w:rPr>
      </w:pPr>
      <w:r w:rsidRPr="001410E2">
        <w:rPr>
          <w:rFonts w:ascii="Arial" w:hAnsi="Arial" w:cs="Arial"/>
        </w:rPr>
        <w:lastRenderedPageBreak/>
        <w:t>Общее</w:t>
      </w:r>
      <w:r w:rsidRPr="001410E2">
        <w:rPr>
          <w:rFonts w:ascii="Arial" w:hAnsi="Arial" w:cs="Arial"/>
          <w:b/>
        </w:rPr>
        <w:t xml:space="preserve"> </w:t>
      </w:r>
      <w:r w:rsidRPr="001410E2">
        <w:rPr>
          <w:rFonts w:ascii="Arial" w:hAnsi="Arial" w:cs="Arial"/>
        </w:rPr>
        <w:t xml:space="preserve">количество загрязняющих веществ при восстановлении скважины составило </w:t>
      </w:r>
      <w:r w:rsidRPr="001410E2">
        <w:rPr>
          <w:rFonts w:ascii="Arial" w:hAnsi="Arial" w:cs="Arial"/>
          <w:b/>
        </w:rPr>
        <w:t xml:space="preserve">  211,878626 т/год или 54,080761 г/с</w:t>
      </w:r>
      <w:r w:rsidRPr="001410E2">
        <w:rPr>
          <w:rFonts w:ascii="Arial" w:hAnsi="Arial" w:cs="Arial"/>
        </w:rPr>
        <w:t>. Из них:</w:t>
      </w:r>
    </w:p>
    <w:p w:rsidR="00E72889" w:rsidRPr="001410E2" w:rsidRDefault="00E72889" w:rsidP="0064177B">
      <w:pPr>
        <w:pStyle w:val="22"/>
        <w:numPr>
          <w:ilvl w:val="0"/>
          <w:numId w:val="6"/>
        </w:numPr>
        <w:autoSpaceDE w:val="0"/>
        <w:autoSpaceDN w:val="0"/>
        <w:adjustRightInd w:val="0"/>
        <w:spacing w:line="240" w:lineRule="auto"/>
        <w:ind w:firstLine="426"/>
        <w:jc w:val="both"/>
        <w:rPr>
          <w:rFonts w:ascii="Arial" w:hAnsi="Arial" w:cs="Arial"/>
          <w:b/>
          <w:i/>
        </w:rPr>
      </w:pPr>
      <w:r w:rsidRPr="001410E2">
        <w:rPr>
          <w:rFonts w:ascii="Arial" w:hAnsi="Arial" w:cs="Arial"/>
          <w:i/>
        </w:rPr>
        <w:t>при СМР</w:t>
      </w:r>
      <w:r w:rsidRPr="001410E2">
        <w:rPr>
          <w:rFonts w:ascii="Arial" w:hAnsi="Arial" w:cs="Arial"/>
          <w:b/>
          <w:i/>
        </w:rPr>
        <w:t xml:space="preserve"> –  </w:t>
      </w:r>
      <w:r w:rsidRPr="001410E2">
        <w:rPr>
          <w:rFonts w:ascii="Arial" w:hAnsi="Arial" w:cs="Arial"/>
          <w:b/>
          <w:i/>
          <w:color w:val="000000"/>
        </w:rPr>
        <w:t>0,07328</w:t>
      </w:r>
      <w:r w:rsidRPr="001410E2">
        <w:rPr>
          <w:rFonts w:ascii="Arial" w:hAnsi="Arial" w:cs="Arial"/>
          <w:b/>
          <w:i/>
          <w:iCs/>
        </w:rPr>
        <w:t xml:space="preserve"> </w:t>
      </w:r>
      <w:r w:rsidRPr="001410E2">
        <w:rPr>
          <w:rFonts w:ascii="Arial" w:hAnsi="Arial" w:cs="Arial"/>
          <w:b/>
          <w:i/>
        </w:rPr>
        <w:t xml:space="preserve">т/год или </w:t>
      </w:r>
      <w:r w:rsidRPr="001410E2">
        <w:rPr>
          <w:rFonts w:ascii="Arial" w:hAnsi="Arial" w:cs="Arial"/>
          <w:b/>
          <w:i/>
          <w:color w:val="000000"/>
        </w:rPr>
        <w:t>1,187604</w:t>
      </w:r>
      <w:r w:rsidRPr="001410E2">
        <w:rPr>
          <w:rFonts w:ascii="Arial" w:hAnsi="Arial" w:cs="Arial"/>
          <w:b/>
          <w:i/>
          <w:iCs/>
        </w:rPr>
        <w:t xml:space="preserve"> </w:t>
      </w:r>
      <w:r w:rsidRPr="001410E2">
        <w:rPr>
          <w:rFonts w:ascii="Arial" w:hAnsi="Arial" w:cs="Arial"/>
          <w:b/>
          <w:i/>
        </w:rPr>
        <w:t>г/с,</w:t>
      </w:r>
    </w:p>
    <w:p w:rsidR="00E72889" w:rsidRPr="001410E2" w:rsidRDefault="00E72889" w:rsidP="0064177B">
      <w:pPr>
        <w:pStyle w:val="22"/>
        <w:numPr>
          <w:ilvl w:val="0"/>
          <w:numId w:val="6"/>
        </w:numPr>
        <w:autoSpaceDE w:val="0"/>
        <w:autoSpaceDN w:val="0"/>
        <w:adjustRightInd w:val="0"/>
        <w:spacing w:line="240" w:lineRule="auto"/>
        <w:ind w:firstLine="426"/>
        <w:jc w:val="both"/>
        <w:rPr>
          <w:rFonts w:ascii="Arial" w:hAnsi="Arial" w:cs="Arial"/>
          <w:b/>
          <w:i/>
        </w:rPr>
      </w:pPr>
      <w:r w:rsidRPr="001410E2">
        <w:rPr>
          <w:rFonts w:ascii="Arial" w:hAnsi="Arial" w:cs="Arial"/>
          <w:i/>
        </w:rPr>
        <w:t xml:space="preserve">при восстановительных работах </w:t>
      </w:r>
      <w:r w:rsidRPr="001410E2">
        <w:rPr>
          <w:rFonts w:ascii="Arial" w:hAnsi="Arial" w:cs="Arial"/>
          <w:b/>
          <w:i/>
        </w:rPr>
        <w:t xml:space="preserve">- </w:t>
      </w:r>
      <w:r w:rsidRPr="001410E2">
        <w:rPr>
          <w:rFonts w:ascii="Arial" w:hAnsi="Arial" w:cs="Arial"/>
          <w:b/>
          <w:bCs/>
          <w:i/>
        </w:rPr>
        <w:t>12,868162</w:t>
      </w:r>
      <w:r w:rsidRPr="001410E2">
        <w:rPr>
          <w:rFonts w:ascii="Arial" w:hAnsi="Arial" w:cs="Arial"/>
          <w:b/>
          <w:iCs/>
        </w:rPr>
        <w:t xml:space="preserve"> </w:t>
      </w:r>
      <w:r w:rsidRPr="001410E2">
        <w:rPr>
          <w:rFonts w:ascii="Arial" w:hAnsi="Arial" w:cs="Arial"/>
          <w:b/>
          <w:i/>
        </w:rPr>
        <w:t xml:space="preserve">т/год </w:t>
      </w:r>
      <w:r w:rsidRPr="001410E2">
        <w:rPr>
          <w:rFonts w:ascii="Arial" w:hAnsi="Arial" w:cs="Arial"/>
          <w:i/>
        </w:rPr>
        <w:t xml:space="preserve">или </w:t>
      </w:r>
      <w:r w:rsidRPr="001410E2">
        <w:rPr>
          <w:rFonts w:ascii="Arial" w:hAnsi="Arial" w:cs="Arial"/>
          <w:b/>
          <w:bCs/>
          <w:i/>
        </w:rPr>
        <w:t>12,01252</w:t>
      </w:r>
      <w:r w:rsidRPr="001410E2">
        <w:rPr>
          <w:rFonts w:ascii="Arial" w:hAnsi="Arial" w:cs="Arial"/>
          <w:b/>
          <w:i/>
        </w:rPr>
        <w:t xml:space="preserve"> г/с</w:t>
      </w:r>
      <w:r w:rsidRPr="001410E2">
        <w:rPr>
          <w:rFonts w:ascii="Arial" w:hAnsi="Arial" w:cs="Arial"/>
          <w:b/>
          <w:i/>
          <w:iCs/>
        </w:rPr>
        <w:t>.</w:t>
      </w:r>
    </w:p>
    <w:p w:rsidR="00E72889" w:rsidRPr="001410E2" w:rsidRDefault="00E72889" w:rsidP="0064177B">
      <w:pPr>
        <w:pStyle w:val="22"/>
        <w:numPr>
          <w:ilvl w:val="0"/>
          <w:numId w:val="6"/>
        </w:numPr>
        <w:autoSpaceDE w:val="0"/>
        <w:autoSpaceDN w:val="0"/>
        <w:adjustRightInd w:val="0"/>
        <w:spacing w:line="240" w:lineRule="auto"/>
        <w:ind w:firstLine="426"/>
        <w:jc w:val="both"/>
        <w:rPr>
          <w:rFonts w:ascii="Arial" w:hAnsi="Arial" w:cs="Arial"/>
          <w:b/>
          <w:i/>
        </w:rPr>
      </w:pPr>
      <w:r w:rsidRPr="001410E2">
        <w:rPr>
          <w:rFonts w:ascii="Arial" w:hAnsi="Arial" w:cs="Arial"/>
          <w:i/>
        </w:rPr>
        <w:t xml:space="preserve">при испытании </w:t>
      </w:r>
      <w:r w:rsidRPr="001410E2">
        <w:rPr>
          <w:rFonts w:ascii="Arial" w:hAnsi="Arial" w:cs="Arial"/>
          <w:b/>
          <w:i/>
        </w:rPr>
        <w:t xml:space="preserve">–  </w:t>
      </w:r>
      <w:r w:rsidRPr="001410E2">
        <w:rPr>
          <w:rFonts w:ascii="Arial" w:hAnsi="Arial" w:cs="Arial"/>
          <w:b/>
          <w:bCs/>
          <w:i/>
        </w:rPr>
        <w:t>198,937184</w:t>
      </w:r>
      <w:r w:rsidRPr="001410E2">
        <w:rPr>
          <w:rFonts w:ascii="Arial" w:hAnsi="Arial" w:cs="Arial"/>
          <w:b/>
          <w:iCs/>
        </w:rPr>
        <w:t xml:space="preserve"> </w:t>
      </w:r>
      <w:r w:rsidRPr="001410E2">
        <w:rPr>
          <w:rFonts w:ascii="Arial" w:hAnsi="Arial" w:cs="Arial"/>
          <w:b/>
          <w:i/>
        </w:rPr>
        <w:t xml:space="preserve">т/год </w:t>
      </w:r>
      <w:r w:rsidRPr="001410E2">
        <w:rPr>
          <w:rFonts w:ascii="Arial" w:hAnsi="Arial" w:cs="Arial"/>
          <w:i/>
        </w:rPr>
        <w:t xml:space="preserve">или </w:t>
      </w:r>
      <w:r w:rsidRPr="001410E2">
        <w:rPr>
          <w:rFonts w:ascii="Arial" w:hAnsi="Arial" w:cs="Arial"/>
          <w:b/>
          <w:bCs/>
          <w:i/>
        </w:rPr>
        <w:t>40,880637</w:t>
      </w:r>
      <w:r w:rsidRPr="001410E2">
        <w:rPr>
          <w:rFonts w:ascii="Arial" w:hAnsi="Arial" w:cs="Arial"/>
          <w:b/>
          <w:i/>
        </w:rPr>
        <w:t xml:space="preserve"> г/с</w:t>
      </w:r>
      <w:r w:rsidRPr="001410E2">
        <w:rPr>
          <w:rFonts w:ascii="Arial" w:hAnsi="Arial" w:cs="Arial"/>
          <w:b/>
          <w:i/>
          <w:iCs/>
        </w:rPr>
        <w:t xml:space="preserve">. </w:t>
      </w:r>
    </w:p>
    <w:p w:rsidR="001410E2" w:rsidRPr="001410E2" w:rsidRDefault="001410E2" w:rsidP="0064177B">
      <w:pPr>
        <w:widowControl w:val="0"/>
        <w:spacing w:after="120" w:line="240" w:lineRule="auto"/>
        <w:ind w:firstLine="426"/>
        <w:jc w:val="both"/>
        <w:rPr>
          <w:rFonts w:ascii="Arial" w:hAnsi="Arial" w:cs="Arial"/>
        </w:rPr>
      </w:pPr>
      <w:r w:rsidRPr="001410E2">
        <w:rPr>
          <w:rFonts w:ascii="Arial" w:hAnsi="Arial" w:cs="Arial"/>
        </w:rPr>
        <w:t xml:space="preserve">В соответствии с нормами проектирования в Казахстане, для оценки влияния выбросов загрязняющих веществ на качество атмосферного воздуха используется математическое моделирование. </w:t>
      </w:r>
    </w:p>
    <w:p w:rsidR="001410E2" w:rsidRPr="001410E2" w:rsidRDefault="001410E2" w:rsidP="0064177B">
      <w:pPr>
        <w:widowControl w:val="0"/>
        <w:spacing w:after="120" w:line="240" w:lineRule="auto"/>
        <w:ind w:firstLine="426"/>
        <w:jc w:val="both"/>
        <w:rPr>
          <w:rFonts w:ascii="Arial" w:hAnsi="Arial" w:cs="Arial"/>
        </w:rPr>
      </w:pPr>
      <w:r w:rsidRPr="001410E2">
        <w:rPr>
          <w:rFonts w:ascii="Arial" w:hAnsi="Arial" w:cs="Arial"/>
        </w:rPr>
        <w:t>Загрязнение приземного слоя воздуха, создаваемого выбросами промышленных объектов, зависит от объемов и условий выбросов загрязняющих веществ в атмосферу, природно-климатических условий и особенностей циркуляции атмосферы.</w:t>
      </w:r>
    </w:p>
    <w:p w:rsidR="001410E2" w:rsidRPr="001410E2" w:rsidRDefault="001410E2" w:rsidP="0064177B">
      <w:pPr>
        <w:spacing w:after="120" w:line="240" w:lineRule="auto"/>
        <w:ind w:firstLine="426"/>
        <w:jc w:val="both"/>
        <w:rPr>
          <w:rFonts w:ascii="Arial" w:hAnsi="Arial" w:cs="Arial"/>
        </w:rPr>
      </w:pPr>
      <w:r w:rsidRPr="001410E2">
        <w:rPr>
          <w:rFonts w:ascii="Arial" w:hAnsi="Arial" w:cs="Arial"/>
        </w:rPr>
        <w:t xml:space="preserve">Моделирование рассеивания загрязняющих веществ в приземном слое атмосферы проводится на персональном компьютере по программному комплексу «ЭРА» версия </w:t>
      </w:r>
      <w:r w:rsidRPr="001410E2">
        <w:rPr>
          <w:rFonts w:ascii="Arial" w:hAnsi="Arial" w:cs="Arial"/>
          <w:lang w:val="en-US"/>
        </w:rPr>
        <w:t>v</w:t>
      </w:r>
      <w:r w:rsidRPr="001410E2">
        <w:rPr>
          <w:rFonts w:ascii="Arial" w:hAnsi="Arial" w:cs="Arial"/>
        </w:rPr>
        <w:t xml:space="preserve">3.0.392, в котором реализованы основные зависимости и положения "Расчета полей концентраций вредных веществ в атмосфере без учета влияния застройки" (Методики расчета концентраций в атмосферном воздухе вредных веществ, содержащихся в выбросах предприятий. Астана, 2008 г.).  </w:t>
      </w:r>
    </w:p>
    <w:p w:rsidR="001410E2" w:rsidRPr="001410E2" w:rsidRDefault="001410E2" w:rsidP="0064177B">
      <w:pPr>
        <w:spacing w:after="120" w:line="240" w:lineRule="auto"/>
        <w:ind w:firstLine="426"/>
        <w:jc w:val="both"/>
        <w:rPr>
          <w:rFonts w:ascii="Arial" w:hAnsi="Arial" w:cs="Arial"/>
        </w:rPr>
      </w:pPr>
      <w:r w:rsidRPr="001410E2">
        <w:rPr>
          <w:rFonts w:ascii="Arial" w:hAnsi="Arial" w:cs="Arial"/>
        </w:rPr>
        <w:t>Расчет рассеивания проведен на период испытания скважины Кумкольская-6 глубиной 1200 м, как самый наихудший вариант по всем загрязняющим веществам, присутствующим в выбросах с учетом фоновых концентрации согласно Отчета ПЭК для ТОО «Кумколь Ойл» за IV квартал 2023 г., выполненная ТОО «ОРДА-ЭкоМониторинг». Расчет по жилой зоне не проводился из-за удаленности населенного пункта поселка более 220 км.</w:t>
      </w:r>
    </w:p>
    <w:p w:rsidR="001410E2" w:rsidRPr="001410E2" w:rsidRDefault="001410E2" w:rsidP="0064177B">
      <w:pPr>
        <w:spacing w:after="120" w:line="240" w:lineRule="auto"/>
        <w:ind w:firstLine="426"/>
        <w:jc w:val="both"/>
        <w:rPr>
          <w:rFonts w:ascii="Arial" w:hAnsi="Arial" w:cs="Arial"/>
        </w:rPr>
      </w:pPr>
      <w:r w:rsidRPr="001410E2">
        <w:rPr>
          <w:rFonts w:ascii="Arial" w:hAnsi="Arial" w:cs="Arial"/>
        </w:rPr>
        <w:t>Анализ проведенных расчетов загрязнения атмосферы от источников выбросов при строительстве скважин показал, что выбросы не превышают 1 ПДК на области воздействия, т.е. выбросы вредных веществ не создают концентраций, пре</w:t>
      </w:r>
      <w:r w:rsidRPr="001410E2">
        <w:rPr>
          <w:rFonts w:ascii="Arial" w:hAnsi="Arial" w:cs="Arial"/>
        </w:rPr>
        <w:softHyphen/>
        <w:t xml:space="preserve">вышающих предельно допустимый уровень на границе ОВ. </w:t>
      </w:r>
    </w:p>
    <w:p w:rsidR="001410E2" w:rsidRPr="001410E2" w:rsidRDefault="001410E2" w:rsidP="0064177B">
      <w:pPr>
        <w:pStyle w:val="a7"/>
        <w:spacing w:after="120" w:line="240" w:lineRule="auto"/>
        <w:ind w:firstLine="426"/>
        <w:rPr>
          <w:rFonts w:ascii="Arial" w:hAnsi="Arial" w:cs="Arial"/>
          <w:sz w:val="22"/>
          <w:szCs w:val="22"/>
        </w:rPr>
      </w:pPr>
      <w:r w:rsidRPr="001410E2">
        <w:rPr>
          <w:rFonts w:ascii="Arial" w:hAnsi="Arial" w:cs="Arial"/>
          <w:b/>
          <w:sz w:val="22"/>
          <w:szCs w:val="22"/>
        </w:rPr>
        <w:t>Поверхностные воды.</w:t>
      </w:r>
      <w:r w:rsidRPr="001410E2">
        <w:rPr>
          <w:rFonts w:ascii="Arial" w:hAnsi="Arial" w:cs="Arial"/>
          <w:sz w:val="22"/>
          <w:szCs w:val="22"/>
        </w:rPr>
        <w:t xml:space="preserve"> На исследуемой территории постоянные водотоки и водоемы отсутствуют. Имеются только небольшие овраги и промоины временных водотоков.</w:t>
      </w:r>
    </w:p>
    <w:p w:rsidR="001410E2" w:rsidRPr="001410E2" w:rsidRDefault="001410E2" w:rsidP="0064177B">
      <w:pPr>
        <w:pStyle w:val="Bodytext130"/>
        <w:shd w:val="clear" w:color="auto" w:fill="auto"/>
        <w:spacing w:after="120" w:line="240" w:lineRule="auto"/>
        <w:ind w:firstLine="426"/>
        <w:rPr>
          <w:rFonts w:eastAsia="Times New Roman"/>
          <w:sz w:val="22"/>
          <w:szCs w:val="22"/>
        </w:rPr>
      </w:pPr>
      <w:r w:rsidRPr="001410E2">
        <w:rPr>
          <w:b/>
          <w:sz w:val="22"/>
          <w:szCs w:val="22"/>
        </w:rPr>
        <w:t xml:space="preserve">Подземные воды. </w:t>
      </w:r>
      <w:r w:rsidRPr="001410E2">
        <w:rPr>
          <w:rFonts w:eastAsia="Times New Roman"/>
          <w:sz w:val="22"/>
          <w:szCs w:val="22"/>
        </w:rPr>
        <w:t>В гидрогеологическом отношении контрактная территория находится в пределах южной части Торгайского артезианского бассейна.</w:t>
      </w:r>
    </w:p>
    <w:p w:rsidR="001410E2" w:rsidRPr="001410E2" w:rsidRDefault="001410E2" w:rsidP="0064177B">
      <w:pPr>
        <w:spacing w:after="120" w:line="240" w:lineRule="auto"/>
        <w:ind w:firstLine="426"/>
        <w:jc w:val="both"/>
        <w:rPr>
          <w:rFonts w:ascii="Arial" w:hAnsi="Arial" w:cs="Arial"/>
        </w:rPr>
      </w:pPr>
      <w:r w:rsidRPr="001410E2">
        <w:rPr>
          <w:rFonts w:ascii="Arial" w:hAnsi="Arial" w:cs="Arial"/>
          <w:iCs/>
        </w:rPr>
        <w:t>В процессе восстановления скважин</w:t>
      </w:r>
      <w:r w:rsidRPr="001410E2">
        <w:rPr>
          <w:rFonts w:ascii="Arial" w:hAnsi="Arial" w:cs="Arial"/>
        </w:rPr>
        <w:t xml:space="preserve"> вода</w:t>
      </w:r>
      <w:r w:rsidRPr="001410E2">
        <w:rPr>
          <w:rFonts w:ascii="Arial" w:hAnsi="Arial" w:cs="Arial"/>
          <w:spacing w:val="5"/>
        </w:rPr>
        <w:t xml:space="preserve"> </w:t>
      </w:r>
      <w:r w:rsidRPr="001410E2">
        <w:rPr>
          <w:rFonts w:ascii="Arial" w:hAnsi="Arial" w:cs="Arial"/>
          <w:spacing w:val="3"/>
        </w:rPr>
        <w:t>б</w:t>
      </w:r>
      <w:r w:rsidRPr="001410E2">
        <w:rPr>
          <w:rFonts w:ascii="Arial" w:hAnsi="Arial" w:cs="Arial"/>
          <w:spacing w:val="-1"/>
        </w:rPr>
        <w:t>у</w:t>
      </w:r>
      <w:r w:rsidRPr="001410E2">
        <w:rPr>
          <w:rFonts w:ascii="Arial" w:hAnsi="Arial" w:cs="Arial"/>
        </w:rPr>
        <w:t>дет</w:t>
      </w:r>
      <w:r w:rsidRPr="001410E2">
        <w:rPr>
          <w:rFonts w:ascii="Arial" w:hAnsi="Arial" w:cs="Arial"/>
          <w:spacing w:val="8"/>
        </w:rPr>
        <w:t xml:space="preserve"> </w:t>
      </w:r>
      <w:r w:rsidRPr="001410E2">
        <w:rPr>
          <w:rFonts w:ascii="Arial" w:hAnsi="Arial" w:cs="Arial"/>
        </w:rPr>
        <w:t>использо</w:t>
      </w:r>
      <w:r w:rsidRPr="001410E2">
        <w:rPr>
          <w:rFonts w:ascii="Arial" w:hAnsi="Arial" w:cs="Arial"/>
          <w:spacing w:val="-1"/>
        </w:rPr>
        <w:t>в</w:t>
      </w:r>
      <w:r w:rsidRPr="001410E2">
        <w:rPr>
          <w:rFonts w:ascii="Arial" w:hAnsi="Arial" w:cs="Arial"/>
        </w:rPr>
        <w:t>ат</w:t>
      </w:r>
      <w:r w:rsidRPr="001410E2">
        <w:rPr>
          <w:rFonts w:ascii="Arial" w:hAnsi="Arial" w:cs="Arial"/>
          <w:spacing w:val="-1"/>
        </w:rPr>
        <w:t>ь</w:t>
      </w:r>
      <w:r w:rsidRPr="001410E2">
        <w:rPr>
          <w:rFonts w:ascii="Arial" w:hAnsi="Arial" w:cs="Arial"/>
        </w:rPr>
        <w:t>ся</w:t>
      </w:r>
      <w:r w:rsidRPr="001410E2">
        <w:rPr>
          <w:rFonts w:ascii="Arial" w:hAnsi="Arial" w:cs="Arial"/>
          <w:spacing w:val="4"/>
        </w:rPr>
        <w:t xml:space="preserve"> </w:t>
      </w:r>
      <w:r w:rsidRPr="001410E2">
        <w:rPr>
          <w:rFonts w:ascii="Arial" w:hAnsi="Arial" w:cs="Arial"/>
        </w:rPr>
        <w:t>на х</w:t>
      </w:r>
      <w:r w:rsidRPr="001410E2">
        <w:rPr>
          <w:rFonts w:ascii="Arial" w:hAnsi="Arial" w:cs="Arial"/>
          <w:spacing w:val="-1"/>
        </w:rPr>
        <w:t>о</w:t>
      </w:r>
      <w:r w:rsidRPr="001410E2">
        <w:rPr>
          <w:rFonts w:ascii="Arial" w:hAnsi="Arial" w:cs="Arial"/>
        </w:rPr>
        <w:t>зяйст</w:t>
      </w:r>
      <w:r w:rsidRPr="001410E2">
        <w:rPr>
          <w:rFonts w:ascii="Arial" w:hAnsi="Arial" w:cs="Arial"/>
          <w:spacing w:val="-1"/>
        </w:rPr>
        <w:t>в</w:t>
      </w:r>
      <w:r w:rsidRPr="001410E2">
        <w:rPr>
          <w:rFonts w:ascii="Arial" w:hAnsi="Arial" w:cs="Arial"/>
        </w:rPr>
        <w:t>енно–быто</w:t>
      </w:r>
      <w:r w:rsidRPr="001410E2">
        <w:rPr>
          <w:rFonts w:ascii="Arial" w:hAnsi="Arial" w:cs="Arial"/>
          <w:spacing w:val="1"/>
        </w:rPr>
        <w:t>в</w:t>
      </w:r>
      <w:r w:rsidRPr="001410E2">
        <w:rPr>
          <w:rFonts w:ascii="Arial" w:hAnsi="Arial" w:cs="Arial"/>
        </w:rPr>
        <w:t>ые, пит</w:t>
      </w:r>
      <w:r w:rsidRPr="001410E2">
        <w:rPr>
          <w:rFonts w:ascii="Arial" w:hAnsi="Arial" w:cs="Arial"/>
          <w:spacing w:val="-2"/>
        </w:rPr>
        <w:t>ь</w:t>
      </w:r>
      <w:r w:rsidRPr="001410E2">
        <w:rPr>
          <w:rFonts w:ascii="Arial" w:hAnsi="Arial" w:cs="Arial"/>
        </w:rPr>
        <w:t xml:space="preserve">евые и </w:t>
      </w:r>
      <w:r w:rsidRPr="001410E2">
        <w:rPr>
          <w:rFonts w:ascii="Arial" w:hAnsi="Arial" w:cs="Arial"/>
          <w:spacing w:val="-2"/>
        </w:rPr>
        <w:t>п</w:t>
      </w:r>
      <w:r w:rsidRPr="001410E2">
        <w:rPr>
          <w:rFonts w:ascii="Arial" w:hAnsi="Arial" w:cs="Arial"/>
        </w:rPr>
        <w:t>рои</w:t>
      </w:r>
      <w:r w:rsidRPr="001410E2">
        <w:rPr>
          <w:rFonts w:ascii="Arial" w:hAnsi="Arial" w:cs="Arial"/>
          <w:spacing w:val="-3"/>
        </w:rPr>
        <w:t>з</w:t>
      </w:r>
      <w:r w:rsidRPr="001410E2">
        <w:rPr>
          <w:rFonts w:ascii="Arial" w:hAnsi="Arial" w:cs="Arial"/>
          <w:spacing w:val="-1"/>
        </w:rPr>
        <w:t>в</w:t>
      </w:r>
      <w:r w:rsidRPr="001410E2">
        <w:rPr>
          <w:rFonts w:ascii="Arial" w:hAnsi="Arial" w:cs="Arial"/>
        </w:rPr>
        <w:t>одст</w:t>
      </w:r>
      <w:r w:rsidRPr="001410E2">
        <w:rPr>
          <w:rFonts w:ascii="Arial" w:hAnsi="Arial" w:cs="Arial"/>
          <w:spacing w:val="-1"/>
        </w:rPr>
        <w:t>в</w:t>
      </w:r>
      <w:r w:rsidRPr="001410E2">
        <w:rPr>
          <w:rFonts w:ascii="Arial" w:hAnsi="Arial" w:cs="Arial"/>
        </w:rPr>
        <w:t>енн</w:t>
      </w:r>
      <w:r w:rsidRPr="001410E2">
        <w:rPr>
          <w:rFonts w:ascii="Arial" w:hAnsi="Arial" w:cs="Arial"/>
          <w:spacing w:val="2"/>
        </w:rPr>
        <w:t>о</w:t>
      </w:r>
      <w:r w:rsidRPr="001410E2">
        <w:rPr>
          <w:rFonts w:ascii="Arial" w:eastAsia="Cambria" w:hAnsi="Arial" w:cs="Arial"/>
          <w:spacing w:val="-1"/>
        </w:rPr>
        <w:t>-</w:t>
      </w:r>
      <w:r w:rsidRPr="001410E2">
        <w:rPr>
          <w:rFonts w:ascii="Arial" w:hAnsi="Arial" w:cs="Arial"/>
        </w:rPr>
        <w:t>технологические н</w:t>
      </w:r>
      <w:r w:rsidRPr="001410E2">
        <w:rPr>
          <w:rFonts w:ascii="Arial" w:hAnsi="Arial" w:cs="Arial"/>
          <w:spacing w:val="-1"/>
        </w:rPr>
        <w:t>уж</w:t>
      </w:r>
      <w:r w:rsidRPr="001410E2">
        <w:rPr>
          <w:rFonts w:ascii="Arial" w:hAnsi="Arial" w:cs="Arial"/>
        </w:rPr>
        <w:t>ды.</w:t>
      </w:r>
    </w:p>
    <w:p w:rsidR="001410E2" w:rsidRPr="001410E2" w:rsidRDefault="001410E2" w:rsidP="0064177B">
      <w:pPr>
        <w:spacing w:after="120" w:line="240" w:lineRule="auto"/>
        <w:ind w:firstLine="426"/>
        <w:jc w:val="both"/>
        <w:rPr>
          <w:rFonts w:ascii="Arial" w:hAnsi="Arial" w:cs="Arial"/>
          <w:iCs/>
        </w:rPr>
      </w:pPr>
      <w:r w:rsidRPr="001410E2">
        <w:rPr>
          <w:rFonts w:ascii="Arial" w:hAnsi="Arial" w:cs="Arial"/>
          <w:iCs/>
        </w:rPr>
        <w:t>Для обеспечения технологических и хоз.бытовых нужд доставка воды будет осуществляться автоцистернами из существующей водяной скважины, расположенной на 175 км трассы Кызылорда-Кумколь. Для питьевых нужд будет осуществляться доставка бутилированной воды.</w:t>
      </w:r>
    </w:p>
    <w:p w:rsidR="001410E2" w:rsidRPr="001410E2" w:rsidRDefault="001410E2" w:rsidP="0064177B">
      <w:pPr>
        <w:spacing w:after="120" w:line="240" w:lineRule="auto"/>
        <w:ind w:firstLine="426"/>
        <w:jc w:val="both"/>
        <w:rPr>
          <w:rFonts w:ascii="Arial" w:hAnsi="Arial" w:cs="Arial"/>
          <w:iCs/>
        </w:rPr>
      </w:pPr>
      <w:r w:rsidRPr="001410E2">
        <w:rPr>
          <w:rFonts w:ascii="Arial" w:hAnsi="Arial" w:cs="Arial"/>
          <w:iCs/>
        </w:rPr>
        <w:t>Хозяйственно-питьевые нужды в период мобилизации, строительства скважин, и их демобилизации будут обеспечены привозной и бутилированной водой. Хозяйственно-питьевая вода на территорию ведения буровых работ будет привозиться в цистернах, которые следует обеззараживать не менее 1 раза в 10 дней. Хранение воды для питьевых и хозяйственно-бытовых нужд предусматривается в емкостях общим объемом по 10 м</w:t>
      </w:r>
      <w:r w:rsidRPr="001410E2">
        <w:rPr>
          <w:rFonts w:ascii="Arial" w:hAnsi="Arial" w:cs="Arial"/>
          <w:iCs/>
          <w:vertAlign w:val="superscript"/>
        </w:rPr>
        <w:t>3</w:t>
      </w:r>
      <w:r w:rsidRPr="001410E2">
        <w:rPr>
          <w:rFonts w:ascii="Arial" w:hAnsi="Arial" w:cs="Arial"/>
          <w:iCs/>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800"/>
        <w:gridCol w:w="1260"/>
        <w:gridCol w:w="1080"/>
        <w:gridCol w:w="1389"/>
        <w:gridCol w:w="945"/>
        <w:gridCol w:w="1035"/>
        <w:gridCol w:w="855"/>
        <w:gridCol w:w="1134"/>
      </w:tblGrid>
      <w:tr w:rsidR="001410E2" w:rsidRPr="001410E2" w:rsidTr="001410E2">
        <w:trPr>
          <w:cantSplit/>
          <w:trHeight w:val="170"/>
        </w:trPr>
        <w:tc>
          <w:tcPr>
            <w:tcW w:w="1800" w:type="dxa"/>
            <w:vMerge w:val="restart"/>
            <w:shd w:val="clear" w:color="auto" w:fill="auto"/>
            <w:vAlign w:val="center"/>
          </w:tcPr>
          <w:p w:rsidR="001410E2" w:rsidRPr="001410E2" w:rsidRDefault="001410E2" w:rsidP="001410E2">
            <w:pPr>
              <w:spacing w:after="0" w:line="240" w:lineRule="auto"/>
              <w:jc w:val="center"/>
              <w:rPr>
                <w:rFonts w:ascii="Arial" w:hAnsi="Arial" w:cs="Arial"/>
                <w:b/>
                <w:sz w:val="20"/>
              </w:rPr>
            </w:pPr>
            <w:r w:rsidRPr="001410E2">
              <w:rPr>
                <w:rFonts w:ascii="Arial" w:hAnsi="Arial" w:cs="Arial"/>
                <w:b/>
                <w:sz w:val="20"/>
              </w:rPr>
              <w:t>Потребитель</w:t>
            </w:r>
          </w:p>
        </w:tc>
        <w:tc>
          <w:tcPr>
            <w:tcW w:w="1260" w:type="dxa"/>
            <w:vMerge w:val="restart"/>
            <w:shd w:val="clear" w:color="auto" w:fill="auto"/>
            <w:vAlign w:val="center"/>
          </w:tcPr>
          <w:p w:rsidR="001410E2" w:rsidRPr="001410E2" w:rsidRDefault="001410E2" w:rsidP="001410E2">
            <w:pPr>
              <w:spacing w:after="0" w:line="240" w:lineRule="auto"/>
              <w:jc w:val="center"/>
              <w:rPr>
                <w:rFonts w:ascii="Arial" w:hAnsi="Arial" w:cs="Arial"/>
                <w:b/>
                <w:sz w:val="20"/>
              </w:rPr>
            </w:pPr>
            <w:r w:rsidRPr="001410E2">
              <w:rPr>
                <w:rFonts w:ascii="Arial" w:hAnsi="Arial" w:cs="Arial"/>
                <w:b/>
                <w:sz w:val="20"/>
              </w:rPr>
              <w:t>Ед. изм</w:t>
            </w:r>
          </w:p>
        </w:tc>
        <w:tc>
          <w:tcPr>
            <w:tcW w:w="1080" w:type="dxa"/>
            <w:vMerge w:val="restart"/>
            <w:shd w:val="clear" w:color="auto" w:fill="auto"/>
            <w:vAlign w:val="center"/>
          </w:tcPr>
          <w:p w:rsidR="001410E2" w:rsidRPr="001410E2" w:rsidRDefault="001410E2" w:rsidP="001410E2">
            <w:pPr>
              <w:spacing w:after="0" w:line="240" w:lineRule="auto"/>
              <w:jc w:val="center"/>
              <w:rPr>
                <w:rFonts w:ascii="Arial" w:hAnsi="Arial" w:cs="Arial"/>
                <w:b/>
                <w:sz w:val="20"/>
              </w:rPr>
            </w:pPr>
            <w:r w:rsidRPr="001410E2">
              <w:rPr>
                <w:rFonts w:ascii="Arial" w:hAnsi="Arial" w:cs="Arial"/>
                <w:b/>
                <w:sz w:val="20"/>
              </w:rPr>
              <w:t>Кол-во, чел</w:t>
            </w:r>
          </w:p>
        </w:tc>
        <w:tc>
          <w:tcPr>
            <w:tcW w:w="1389" w:type="dxa"/>
            <w:vMerge w:val="restart"/>
            <w:shd w:val="clear" w:color="auto" w:fill="auto"/>
            <w:vAlign w:val="center"/>
          </w:tcPr>
          <w:p w:rsidR="001410E2" w:rsidRPr="001410E2" w:rsidRDefault="001410E2" w:rsidP="001410E2">
            <w:pPr>
              <w:spacing w:after="0" w:line="240" w:lineRule="auto"/>
              <w:jc w:val="center"/>
              <w:rPr>
                <w:rFonts w:ascii="Arial" w:hAnsi="Arial" w:cs="Arial"/>
                <w:b/>
                <w:sz w:val="20"/>
              </w:rPr>
            </w:pPr>
            <w:r w:rsidRPr="001410E2">
              <w:rPr>
                <w:rFonts w:ascii="Arial" w:hAnsi="Arial" w:cs="Arial"/>
                <w:b/>
                <w:sz w:val="20"/>
              </w:rPr>
              <w:t>Норма водопо-требления</w:t>
            </w:r>
          </w:p>
        </w:tc>
        <w:tc>
          <w:tcPr>
            <w:tcW w:w="1980" w:type="dxa"/>
            <w:gridSpan w:val="2"/>
            <w:shd w:val="clear" w:color="auto" w:fill="auto"/>
            <w:vAlign w:val="center"/>
          </w:tcPr>
          <w:p w:rsidR="001410E2" w:rsidRPr="001410E2" w:rsidRDefault="001410E2" w:rsidP="001410E2">
            <w:pPr>
              <w:spacing w:after="0" w:line="240" w:lineRule="auto"/>
              <w:ind w:left="-108"/>
              <w:jc w:val="center"/>
              <w:rPr>
                <w:rFonts w:ascii="Arial" w:hAnsi="Arial" w:cs="Arial"/>
                <w:b/>
                <w:sz w:val="20"/>
              </w:rPr>
            </w:pPr>
            <w:r w:rsidRPr="001410E2">
              <w:rPr>
                <w:rFonts w:ascii="Arial" w:hAnsi="Arial" w:cs="Arial"/>
                <w:b/>
                <w:sz w:val="20"/>
              </w:rPr>
              <w:t>Водопотребление</w:t>
            </w:r>
          </w:p>
        </w:tc>
        <w:tc>
          <w:tcPr>
            <w:tcW w:w="1989" w:type="dxa"/>
            <w:gridSpan w:val="2"/>
            <w:shd w:val="clear" w:color="auto" w:fill="auto"/>
            <w:vAlign w:val="center"/>
          </w:tcPr>
          <w:p w:rsidR="001410E2" w:rsidRPr="001410E2" w:rsidRDefault="001410E2" w:rsidP="001410E2">
            <w:pPr>
              <w:spacing w:after="0" w:line="240" w:lineRule="auto"/>
              <w:jc w:val="center"/>
              <w:rPr>
                <w:rFonts w:ascii="Arial" w:hAnsi="Arial" w:cs="Arial"/>
                <w:b/>
                <w:sz w:val="20"/>
              </w:rPr>
            </w:pPr>
            <w:r w:rsidRPr="001410E2">
              <w:rPr>
                <w:rFonts w:ascii="Arial" w:hAnsi="Arial" w:cs="Arial"/>
                <w:b/>
                <w:sz w:val="20"/>
              </w:rPr>
              <w:t>Водоотведение</w:t>
            </w:r>
          </w:p>
        </w:tc>
      </w:tr>
      <w:tr w:rsidR="001410E2" w:rsidRPr="001410E2" w:rsidTr="001410E2">
        <w:trPr>
          <w:cantSplit/>
          <w:trHeight w:val="170"/>
        </w:trPr>
        <w:tc>
          <w:tcPr>
            <w:tcW w:w="1800" w:type="dxa"/>
            <w:vMerge/>
            <w:shd w:val="clear" w:color="auto" w:fill="auto"/>
            <w:vAlign w:val="center"/>
          </w:tcPr>
          <w:p w:rsidR="001410E2" w:rsidRPr="001410E2" w:rsidRDefault="001410E2" w:rsidP="001410E2">
            <w:pPr>
              <w:spacing w:after="0" w:line="240" w:lineRule="auto"/>
              <w:jc w:val="center"/>
              <w:rPr>
                <w:rFonts w:ascii="Arial" w:hAnsi="Arial" w:cs="Arial"/>
                <w:sz w:val="20"/>
              </w:rPr>
            </w:pPr>
          </w:p>
        </w:tc>
        <w:tc>
          <w:tcPr>
            <w:tcW w:w="1260" w:type="dxa"/>
            <w:vMerge/>
            <w:shd w:val="clear" w:color="auto" w:fill="auto"/>
            <w:vAlign w:val="center"/>
          </w:tcPr>
          <w:p w:rsidR="001410E2" w:rsidRPr="001410E2" w:rsidRDefault="001410E2" w:rsidP="001410E2">
            <w:pPr>
              <w:spacing w:after="0" w:line="240" w:lineRule="auto"/>
              <w:jc w:val="center"/>
              <w:rPr>
                <w:rFonts w:ascii="Arial" w:hAnsi="Arial" w:cs="Arial"/>
                <w:sz w:val="20"/>
              </w:rPr>
            </w:pPr>
          </w:p>
        </w:tc>
        <w:tc>
          <w:tcPr>
            <w:tcW w:w="1080" w:type="dxa"/>
            <w:vMerge/>
            <w:shd w:val="clear" w:color="auto" w:fill="auto"/>
            <w:vAlign w:val="center"/>
          </w:tcPr>
          <w:p w:rsidR="001410E2" w:rsidRPr="001410E2" w:rsidRDefault="001410E2" w:rsidP="001410E2">
            <w:pPr>
              <w:spacing w:after="0" w:line="240" w:lineRule="auto"/>
              <w:jc w:val="center"/>
              <w:rPr>
                <w:rFonts w:ascii="Arial" w:hAnsi="Arial" w:cs="Arial"/>
                <w:sz w:val="20"/>
              </w:rPr>
            </w:pPr>
          </w:p>
        </w:tc>
        <w:tc>
          <w:tcPr>
            <w:tcW w:w="1389" w:type="dxa"/>
            <w:vMerge/>
            <w:shd w:val="clear" w:color="auto" w:fill="auto"/>
            <w:vAlign w:val="center"/>
          </w:tcPr>
          <w:p w:rsidR="001410E2" w:rsidRPr="001410E2" w:rsidRDefault="001410E2" w:rsidP="001410E2">
            <w:pPr>
              <w:spacing w:after="0" w:line="240" w:lineRule="auto"/>
              <w:jc w:val="center"/>
              <w:rPr>
                <w:rFonts w:ascii="Arial" w:hAnsi="Arial" w:cs="Arial"/>
                <w:sz w:val="20"/>
              </w:rPr>
            </w:pPr>
          </w:p>
        </w:tc>
        <w:tc>
          <w:tcPr>
            <w:tcW w:w="945" w:type="dxa"/>
            <w:shd w:val="clear" w:color="auto" w:fill="auto"/>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м</w:t>
            </w:r>
            <w:r w:rsidRPr="001410E2">
              <w:rPr>
                <w:rFonts w:ascii="Arial" w:hAnsi="Arial" w:cs="Arial"/>
                <w:sz w:val="20"/>
                <w:vertAlign w:val="superscript"/>
              </w:rPr>
              <w:t>3</w:t>
            </w:r>
            <w:r w:rsidRPr="001410E2">
              <w:rPr>
                <w:rFonts w:ascii="Arial" w:hAnsi="Arial" w:cs="Arial"/>
                <w:sz w:val="20"/>
              </w:rPr>
              <w:t>/сут</w:t>
            </w:r>
          </w:p>
        </w:tc>
        <w:tc>
          <w:tcPr>
            <w:tcW w:w="1035" w:type="dxa"/>
            <w:shd w:val="clear" w:color="auto" w:fill="auto"/>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м</w:t>
            </w:r>
            <w:r w:rsidRPr="001410E2">
              <w:rPr>
                <w:rFonts w:ascii="Arial" w:hAnsi="Arial" w:cs="Arial"/>
                <w:sz w:val="20"/>
                <w:vertAlign w:val="superscript"/>
              </w:rPr>
              <w:t>3</w:t>
            </w:r>
            <w:r w:rsidRPr="001410E2">
              <w:rPr>
                <w:rFonts w:ascii="Arial" w:hAnsi="Arial" w:cs="Arial"/>
                <w:sz w:val="20"/>
              </w:rPr>
              <w:t>/цикл</w:t>
            </w:r>
          </w:p>
        </w:tc>
        <w:tc>
          <w:tcPr>
            <w:tcW w:w="855" w:type="dxa"/>
            <w:shd w:val="clear" w:color="auto" w:fill="auto"/>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м</w:t>
            </w:r>
            <w:r w:rsidRPr="001410E2">
              <w:rPr>
                <w:rFonts w:ascii="Arial" w:hAnsi="Arial" w:cs="Arial"/>
                <w:sz w:val="20"/>
                <w:vertAlign w:val="superscript"/>
              </w:rPr>
              <w:t>3</w:t>
            </w:r>
            <w:r w:rsidRPr="001410E2">
              <w:rPr>
                <w:rFonts w:ascii="Arial" w:hAnsi="Arial" w:cs="Arial"/>
                <w:sz w:val="20"/>
              </w:rPr>
              <w:t>/сут</w:t>
            </w:r>
          </w:p>
        </w:tc>
        <w:tc>
          <w:tcPr>
            <w:tcW w:w="1134" w:type="dxa"/>
            <w:shd w:val="clear" w:color="auto" w:fill="auto"/>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м</w:t>
            </w:r>
            <w:r w:rsidRPr="001410E2">
              <w:rPr>
                <w:rFonts w:ascii="Arial" w:hAnsi="Arial" w:cs="Arial"/>
                <w:sz w:val="20"/>
                <w:vertAlign w:val="superscript"/>
              </w:rPr>
              <w:t>3</w:t>
            </w:r>
            <w:r w:rsidRPr="001410E2">
              <w:rPr>
                <w:rFonts w:ascii="Arial" w:hAnsi="Arial" w:cs="Arial"/>
                <w:sz w:val="20"/>
              </w:rPr>
              <w:t>/цикл</w:t>
            </w:r>
          </w:p>
        </w:tc>
      </w:tr>
      <w:tr w:rsidR="001410E2" w:rsidRPr="001410E2" w:rsidTr="001410E2">
        <w:trPr>
          <w:cantSplit/>
          <w:trHeight w:val="170"/>
        </w:trPr>
        <w:tc>
          <w:tcPr>
            <w:tcW w:w="180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Питьевые нужды</w:t>
            </w:r>
          </w:p>
        </w:tc>
        <w:tc>
          <w:tcPr>
            <w:tcW w:w="126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место</w:t>
            </w:r>
          </w:p>
        </w:tc>
        <w:tc>
          <w:tcPr>
            <w:tcW w:w="108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26/34/20</w:t>
            </w:r>
          </w:p>
        </w:tc>
        <w:tc>
          <w:tcPr>
            <w:tcW w:w="1389"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25</w:t>
            </w:r>
          </w:p>
        </w:tc>
        <w:tc>
          <w:tcPr>
            <w:tcW w:w="94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2</w:t>
            </w:r>
          </w:p>
        </w:tc>
        <w:tc>
          <w:tcPr>
            <w:tcW w:w="103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488,05</w:t>
            </w:r>
          </w:p>
        </w:tc>
        <w:tc>
          <w:tcPr>
            <w:tcW w:w="85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2</w:t>
            </w:r>
          </w:p>
        </w:tc>
        <w:tc>
          <w:tcPr>
            <w:tcW w:w="1134"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488,05</w:t>
            </w:r>
          </w:p>
        </w:tc>
      </w:tr>
      <w:tr w:rsidR="001410E2" w:rsidRPr="001410E2" w:rsidTr="001410E2">
        <w:trPr>
          <w:cantSplit/>
          <w:trHeight w:val="170"/>
        </w:trPr>
        <w:tc>
          <w:tcPr>
            <w:tcW w:w="180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Бытовые нужды</w:t>
            </w:r>
          </w:p>
        </w:tc>
        <w:tc>
          <w:tcPr>
            <w:tcW w:w="126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сетка</w:t>
            </w:r>
          </w:p>
        </w:tc>
        <w:tc>
          <w:tcPr>
            <w:tcW w:w="108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2/2/2</w:t>
            </w:r>
          </w:p>
        </w:tc>
        <w:tc>
          <w:tcPr>
            <w:tcW w:w="1389"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500</w:t>
            </w:r>
          </w:p>
        </w:tc>
        <w:tc>
          <w:tcPr>
            <w:tcW w:w="94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3</w:t>
            </w:r>
          </w:p>
        </w:tc>
        <w:tc>
          <w:tcPr>
            <w:tcW w:w="103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962</w:t>
            </w:r>
          </w:p>
        </w:tc>
        <w:tc>
          <w:tcPr>
            <w:tcW w:w="85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3</w:t>
            </w:r>
          </w:p>
        </w:tc>
        <w:tc>
          <w:tcPr>
            <w:tcW w:w="1134"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962</w:t>
            </w:r>
          </w:p>
        </w:tc>
      </w:tr>
      <w:tr w:rsidR="001410E2" w:rsidRPr="001410E2" w:rsidTr="001410E2">
        <w:trPr>
          <w:cantSplit/>
          <w:trHeight w:val="170"/>
        </w:trPr>
        <w:tc>
          <w:tcPr>
            <w:tcW w:w="180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Столовая</w:t>
            </w:r>
          </w:p>
        </w:tc>
        <w:tc>
          <w:tcPr>
            <w:tcW w:w="126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усл. блюдо</w:t>
            </w:r>
          </w:p>
        </w:tc>
        <w:tc>
          <w:tcPr>
            <w:tcW w:w="108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26/34/20</w:t>
            </w:r>
          </w:p>
        </w:tc>
        <w:tc>
          <w:tcPr>
            <w:tcW w:w="1389"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12</w:t>
            </w:r>
          </w:p>
        </w:tc>
        <w:tc>
          <w:tcPr>
            <w:tcW w:w="94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4,8</w:t>
            </w:r>
          </w:p>
        </w:tc>
        <w:tc>
          <w:tcPr>
            <w:tcW w:w="103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1171,32</w:t>
            </w:r>
          </w:p>
        </w:tc>
        <w:tc>
          <w:tcPr>
            <w:tcW w:w="85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4,8</w:t>
            </w:r>
          </w:p>
        </w:tc>
        <w:tc>
          <w:tcPr>
            <w:tcW w:w="1134"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1171,32</w:t>
            </w:r>
          </w:p>
        </w:tc>
      </w:tr>
      <w:tr w:rsidR="001410E2" w:rsidRPr="001410E2" w:rsidTr="001410E2">
        <w:trPr>
          <w:cantSplit/>
          <w:trHeight w:val="170"/>
        </w:trPr>
        <w:tc>
          <w:tcPr>
            <w:tcW w:w="180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Прачечная</w:t>
            </w:r>
          </w:p>
        </w:tc>
        <w:tc>
          <w:tcPr>
            <w:tcW w:w="126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кг сухого белья</w:t>
            </w:r>
          </w:p>
        </w:tc>
        <w:tc>
          <w:tcPr>
            <w:tcW w:w="1080"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26/34/20</w:t>
            </w:r>
          </w:p>
        </w:tc>
        <w:tc>
          <w:tcPr>
            <w:tcW w:w="1389" w:type="dxa"/>
            <w:vAlign w:val="center"/>
          </w:tcPr>
          <w:p w:rsidR="001410E2" w:rsidRPr="001410E2" w:rsidRDefault="001410E2" w:rsidP="001410E2">
            <w:pPr>
              <w:spacing w:after="0" w:line="240" w:lineRule="auto"/>
              <w:jc w:val="center"/>
              <w:rPr>
                <w:rFonts w:ascii="Arial" w:hAnsi="Arial" w:cs="Arial"/>
                <w:sz w:val="20"/>
              </w:rPr>
            </w:pPr>
            <w:r w:rsidRPr="001410E2">
              <w:rPr>
                <w:rFonts w:ascii="Arial" w:hAnsi="Arial" w:cs="Arial"/>
                <w:sz w:val="20"/>
              </w:rPr>
              <w:t>40</w:t>
            </w:r>
          </w:p>
        </w:tc>
        <w:tc>
          <w:tcPr>
            <w:tcW w:w="94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1,6</w:t>
            </w:r>
          </w:p>
        </w:tc>
        <w:tc>
          <w:tcPr>
            <w:tcW w:w="103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390,44</w:t>
            </w:r>
          </w:p>
        </w:tc>
        <w:tc>
          <w:tcPr>
            <w:tcW w:w="855"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1,6</w:t>
            </w:r>
          </w:p>
        </w:tc>
        <w:tc>
          <w:tcPr>
            <w:tcW w:w="1134" w:type="dxa"/>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390,44</w:t>
            </w:r>
          </w:p>
        </w:tc>
      </w:tr>
      <w:tr w:rsidR="001410E2" w:rsidRPr="001410E2" w:rsidTr="001410E2">
        <w:trPr>
          <w:cantSplit/>
          <w:trHeight w:val="170"/>
        </w:trPr>
        <w:tc>
          <w:tcPr>
            <w:tcW w:w="1800" w:type="dxa"/>
            <w:vAlign w:val="center"/>
          </w:tcPr>
          <w:p w:rsidR="001410E2" w:rsidRPr="001410E2" w:rsidRDefault="001410E2" w:rsidP="001410E2">
            <w:pPr>
              <w:spacing w:after="0" w:line="240" w:lineRule="auto"/>
              <w:jc w:val="center"/>
              <w:rPr>
                <w:rFonts w:ascii="Arial" w:hAnsi="Arial" w:cs="Arial"/>
                <w:b/>
                <w:sz w:val="20"/>
              </w:rPr>
            </w:pPr>
            <w:r w:rsidRPr="001410E2">
              <w:rPr>
                <w:rFonts w:ascii="Arial" w:hAnsi="Arial" w:cs="Arial"/>
                <w:b/>
                <w:sz w:val="20"/>
              </w:rPr>
              <w:t>Всего:</w:t>
            </w:r>
          </w:p>
        </w:tc>
        <w:tc>
          <w:tcPr>
            <w:tcW w:w="1260" w:type="dxa"/>
            <w:vAlign w:val="center"/>
          </w:tcPr>
          <w:p w:rsidR="001410E2" w:rsidRPr="001410E2" w:rsidRDefault="001410E2" w:rsidP="001410E2">
            <w:pPr>
              <w:spacing w:after="0" w:line="240" w:lineRule="auto"/>
              <w:jc w:val="center"/>
              <w:rPr>
                <w:rFonts w:ascii="Arial" w:hAnsi="Arial" w:cs="Arial"/>
                <w:b/>
                <w:sz w:val="20"/>
              </w:rPr>
            </w:pPr>
          </w:p>
        </w:tc>
        <w:tc>
          <w:tcPr>
            <w:tcW w:w="1080" w:type="dxa"/>
            <w:vAlign w:val="center"/>
          </w:tcPr>
          <w:p w:rsidR="001410E2" w:rsidRPr="001410E2" w:rsidRDefault="001410E2" w:rsidP="001410E2">
            <w:pPr>
              <w:spacing w:after="0" w:line="240" w:lineRule="auto"/>
              <w:jc w:val="center"/>
              <w:rPr>
                <w:rFonts w:ascii="Arial" w:hAnsi="Arial" w:cs="Arial"/>
                <w:b/>
                <w:sz w:val="20"/>
              </w:rPr>
            </w:pPr>
          </w:p>
        </w:tc>
        <w:tc>
          <w:tcPr>
            <w:tcW w:w="1389" w:type="dxa"/>
            <w:vAlign w:val="center"/>
          </w:tcPr>
          <w:p w:rsidR="001410E2" w:rsidRPr="001410E2" w:rsidRDefault="001410E2" w:rsidP="001410E2">
            <w:pPr>
              <w:spacing w:after="0" w:line="240" w:lineRule="auto"/>
              <w:jc w:val="center"/>
              <w:rPr>
                <w:rFonts w:ascii="Arial" w:hAnsi="Arial" w:cs="Arial"/>
                <w:b/>
                <w:sz w:val="20"/>
              </w:rPr>
            </w:pPr>
          </w:p>
        </w:tc>
        <w:tc>
          <w:tcPr>
            <w:tcW w:w="945" w:type="dxa"/>
            <w:vAlign w:val="bottom"/>
          </w:tcPr>
          <w:p w:rsidR="001410E2" w:rsidRPr="001410E2" w:rsidRDefault="001410E2" w:rsidP="001410E2">
            <w:pPr>
              <w:spacing w:after="0" w:line="240" w:lineRule="auto"/>
              <w:jc w:val="center"/>
              <w:rPr>
                <w:rFonts w:ascii="Arial" w:hAnsi="Arial" w:cs="Arial"/>
                <w:b/>
                <w:bCs/>
                <w:color w:val="000000"/>
                <w:sz w:val="20"/>
              </w:rPr>
            </w:pPr>
            <w:r w:rsidRPr="001410E2">
              <w:rPr>
                <w:rFonts w:ascii="Arial" w:hAnsi="Arial" w:cs="Arial"/>
                <w:b/>
                <w:bCs/>
                <w:color w:val="000000"/>
                <w:sz w:val="20"/>
              </w:rPr>
              <w:t>11,4</w:t>
            </w:r>
          </w:p>
        </w:tc>
        <w:tc>
          <w:tcPr>
            <w:tcW w:w="1035" w:type="dxa"/>
            <w:vAlign w:val="bottom"/>
          </w:tcPr>
          <w:p w:rsidR="001410E2" w:rsidRPr="001410E2" w:rsidRDefault="001410E2" w:rsidP="001410E2">
            <w:pPr>
              <w:spacing w:after="0" w:line="240" w:lineRule="auto"/>
              <w:jc w:val="center"/>
              <w:rPr>
                <w:rFonts w:ascii="Arial" w:hAnsi="Arial" w:cs="Arial"/>
                <w:b/>
                <w:bCs/>
                <w:color w:val="000000"/>
                <w:sz w:val="20"/>
              </w:rPr>
            </w:pPr>
            <w:r w:rsidRPr="001410E2">
              <w:rPr>
                <w:rFonts w:ascii="Arial" w:hAnsi="Arial" w:cs="Arial"/>
                <w:b/>
                <w:bCs/>
                <w:color w:val="000000"/>
                <w:sz w:val="20"/>
              </w:rPr>
              <w:t>3011,81</w:t>
            </w:r>
          </w:p>
        </w:tc>
        <w:tc>
          <w:tcPr>
            <w:tcW w:w="855" w:type="dxa"/>
            <w:vAlign w:val="bottom"/>
          </w:tcPr>
          <w:p w:rsidR="001410E2" w:rsidRPr="001410E2" w:rsidRDefault="001410E2" w:rsidP="001410E2">
            <w:pPr>
              <w:spacing w:after="0" w:line="240" w:lineRule="auto"/>
              <w:jc w:val="center"/>
              <w:rPr>
                <w:rFonts w:ascii="Arial" w:hAnsi="Arial" w:cs="Arial"/>
                <w:b/>
                <w:bCs/>
                <w:color w:val="000000"/>
                <w:sz w:val="20"/>
              </w:rPr>
            </w:pPr>
            <w:r w:rsidRPr="001410E2">
              <w:rPr>
                <w:rFonts w:ascii="Arial" w:hAnsi="Arial" w:cs="Arial"/>
                <w:b/>
                <w:bCs/>
                <w:color w:val="000000"/>
                <w:sz w:val="20"/>
              </w:rPr>
              <w:t>11,4</w:t>
            </w:r>
          </w:p>
        </w:tc>
        <w:tc>
          <w:tcPr>
            <w:tcW w:w="1134" w:type="dxa"/>
            <w:vAlign w:val="bottom"/>
          </w:tcPr>
          <w:p w:rsidR="001410E2" w:rsidRPr="001410E2" w:rsidRDefault="001410E2" w:rsidP="001410E2">
            <w:pPr>
              <w:spacing w:after="0" w:line="240" w:lineRule="auto"/>
              <w:jc w:val="center"/>
              <w:rPr>
                <w:rFonts w:ascii="Arial" w:hAnsi="Arial" w:cs="Arial"/>
                <w:b/>
                <w:bCs/>
                <w:color w:val="000000"/>
                <w:sz w:val="20"/>
              </w:rPr>
            </w:pPr>
            <w:r w:rsidRPr="001410E2">
              <w:rPr>
                <w:rFonts w:ascii="Arial" w:hAnsi="Arial" w:cs="Arial"/>
                <w:b/>
                <w:bCs/>
                <w:color w:val="000000"/>
                <w:sz w:val="20"/>
              </w:rPr>
              <w:t>3011,81</w:t>
            </w:r>
          </w:p>
        </w:tc>
      </w:tr>
    </w:tbl>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Сточные воды сбрасываются в емкость, затем по мере накопления вывозятся на очистные сооружения, согласно заключенному договору.</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lastRenderedPageBreak/>
        <w:t>Расход воды, используемой для обмыва технологического оборудования – 484,5 м</w:t>
      </w:r>
      <w:r w:rsidRPr="001410E2">
        <w:rPr>
          <w:rFonts w:ascii="Arial" w:hAnsi="Arial" w:cs="Arial"/>
          <w:vertAlign w:val="superscript"/>
        </w:rPr>
        <w:t>3</w:t>
      </w:r>
      <w:r w:rsidRPr="001410E2">
        <w:rPr>
          <w:rFonts w:ascii="Arial" w:hAnsi="Arial" w:cs="Arial"/>
        </w:rPr>
        <w:t>.</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Расход воды, используемой для приготовления бурового раствора – 242,0 м</w:t>
      </w:r>
      <w:r w:rsidRPr="001410E2">
        <w:rPr>
          <w:rFonts w:ascii="Arial" w:hAnsi="Arial" w:cs="Arial"/>
          <w:vertAlign w:val="superscript"/>
        </w:rPr>
        <w:t>3</w:t>
      </w:r>
      <w:r w:rsidRPr="001410E2">
        <w:rPr>
          <w:rFonts w:ascii="Arial" w:hAnsi="Arial" w:cs="Arial"/>
        </w:rPr>
        <w:t>.</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Расход воды, используемой для приготовления цементного раствора – 84,3 м</w:t>
      </w:r>
      <w:r w:rsidRPr="001410E2">
        <w:rPr>
          <w:rFonts w:ascii="Arial" w:hAnsi="Arial" w:cs="Arial"/>
          <w:vertAlign w:val="superscript"/>
        </w:rPr>
        <w:t>3</w:t>
      </w:r>
      <w:r w:rsidRPr="001410E2">
        <w:rPr>
          <w:rFonts w:ascii="Arial" w:hAnsi="Arial" w:cs="Arial"/>
        </w:rPr>
        <w:t>.</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Общее количество технической воды, используемой для технических нужд, составляет – 326,3 м</w:t>
      </w:r>
      <w:r w:rsidRPr="001410E2">
        <w:rPr>
          <w:rFonts w:ascii="Arial" w:hAnsi="Arial" w:cs="Arial"/>
          <w:vertAlign w:val="superscript"/>
        </w:rPr>
        <w:t>3</w:t>
      </w:r>
      <w:r w:rsidRPr="001410E2">
        <w:rPr>
          <w:rFonts w:ascii="Arial" w:hAnsi="Arial" w:cs="Arial"/>
        </w:rPr>
        <w:t>/скв/цикл.</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Потребность в питьевой и технической воде при восстановлении скважины составит – 5226,61 м</w:t>
      </w:r>
      <w:r w:rsidRPr="001410E2">
        <w:rPr>
          <w:rFonts w:ascii="Arial" w:hAnsi="Arial" w:cs="Arial"/>
          <w:vertAlign w:val="superscript"/>
        </w:rPr>
        <w:t>3</w:t>
      </w:r>
      <w:r w:rsidRPr="001410E2">
        <w:rPr>
          <w:rFonts w:ascii="Arial" w:hAnsi="Arial" w:cs="Arial"/>
        </w:rPr>
        <w:t xml:space="preserve">/цикл, из них: </w:t>
      </w:r>
    </w:p>
    <w:p w:rsidR="001410E2" w:rsidRPr="001410E2" w:rsidRDefault="001410E2"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1410E2">
        <w:rPr>
          <w:rFonts w:ascii="Arial" w:hAnsi="Arial" w:cs="Arial"/>
          <w:sz w:val="22"/>
          <w:szCs w:val="22"/>
        </w:rPr>
        <w:t>вода техническая – 810,8 м</w:t>
      </w:r>
      <w:r w:rsidRPr="001410E2">
        <w:rPr>
          <w:rFonts w:ascii="Arial" w:hAnsi="Arial" w:cs="Arial"/>
          <w:sz w:val="22"/>
          <w:szCs w:val="22"/>
          <w:vertAlign w:val="superscript"/>
        </w:rPr>
        <w:t>3</w:t>
      </w:r>
      <w:r w:rsidRPr="001410E2">
        <w:rPr>
          <w:rFonts w:ascii="Arial" w:hAnsi="Arial" w:cs="Arial"/>
          <w:sz w:val="22"/>
          <w:szCs w:val="22"/>
        </w:rPr>
        <w:t>/цикл;</w:t>
      </w:r>
    </w:p>
    <w:p w:rsidR="001410E2" w:rsidRPr="001410E2" w:rsidRDefault="001410E2"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1410E2">
        <w:rPr>
          <w:rFonts w:ascii="Arial" w:hAnsi="Arial" w:cs="Arial"/>
          <w:sz w:val="22"/>
          <w:szCs w:val="22"/>
        </w:rPr>
        <w:t xml:space="preserve"> вода питьевая – 4415,81 м</w:t>
      </w:r>
      <w:r w:rsidRPr="001410E2">
        <w:rPr>
          <w:rFonts w:ascii="Arial" w:hAnsi="Arial" w:cs="Arial"/>
          <w:sz w:val="22"/>
          <w:szCs w:val="22"/>
          <w:vertAlign w:val="superscript"/>
        </w:rPr>
        <w:t>3</w:t>
      </w:r>
      <w:r w:rsidRPr="001410E2">
        <w:rPr>
          <w:rFonts w:ascii="Arial" w:hAnsi="Arial" w:cs="Arial"/>
          <w:sz w:val="22"/>
          <w:szCs w:val="22"/>
        </w:rPr>
        <w:t xml:space="preserve">/цикл, в том числе: </w:t>
      </w:r>
    </w:p>
    <w:p w:rsidR="001410E2" w:rsidRPr="001410E2" w:rsidRDefault="001410E2"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1410E2">
        <w:rPr>
          <w:rFonts w:ascii="Arial" w:hAnsi="Arial" w:cs="Arial"/>
          <w:sz w:val="22"/>
          <w:szCs w:val="22"/>
        </w:rPr>
        <w:t>на хоз-питьевые нужды -  3011,81</w:t>
      </w:r>
      <w:r w:rsidRPr="001410E2">
        <w:rPr>
          <w:rFonts w:ascii="Arial" w:hAnsi="Arial" w:cs="Arial"/>
          <w:b/>
          <w:sz w:val="22"/>
          <w:szCs w:val="22"/>
        </w:rPr>
        <w:t xml:space="preserve"> </w:t>
      </w:r>
      <w:r w:rsidRPr="001410E2">
        <w:rPr>
          <w:rFonts w:ascii="Arial" w:hAnsi="Arial" w:cs="Arial"/>
          <w:sz w:val="22"/>
          <w:szCs w:val="22"/>
        </w:rPr>
        <w:t>м</w:t>
      </w:r>
      <w:r w:rsidRPr="001410E2">
        <w:rPr>
          <w:rFonts w:ascii="Arial" w:hAnsi="Arial" w:cs="Arial"/>
          <w:sz w:val="22"/>
          <w:szCs w:val="22"/>
          <w:vertAlign w:val="superscript"/>
        </w:rPr>
        <w:t>3</w:t>
      </w:r>
      <w:r w:rsidRPr="001410E2">
        <w:rPr>
          <w:rFonts w:ascii="Arial" w:hAnsi="Arial" w:cs="Arial"/>
          <w:sz w:val="22"/>
          <w:szCs w:val="22"/>
        </w:rPr>
        <w:t>/цикл,</w:t>
      </w:r>
    </w:p>
    <w:p w:rsidR="001410E2" w:rsidRPr="001410E2" w:rsidRDefault="001410E2" w:rsidP="0064177B">
      <w:pPr>
        <w:pStyle w:val="Opt"/>
        <w:numPr>
          <w:ilvl w:val="0"/>
          <w:numId w:val="4"/>
        </w:numPr>
        <w:tabs>
          <w:tab w:val="clear" w:pos="2625"/>
          <w:tab w:val="left" w:pos="1134"/>
        </w:tabs>
        <w:suppressAutoHyphens w:val="0"/>
        <w:spacing w:before="0" w:after="120"/>
        <w:ind w:left="0" w:firstLine="425"/>
        <w:rPr>
          <w:rFonts w:ascii="Arial" w:hAnsi="Arial" w:cs="Arial"/>
          <w:sz w:val="22"/>
          <w:szCs w:val="22"/>
        </w:rPr>
      </w:pPr>
      <w:r w:rsidRPr="001410E2">
        <w:rPr>
          <w:rFonts w:ascii="Arial" w:hAnsi="Arial" w:cs="Arial"/>
          <w:sz w:val="22"/>
          <w:szCs w:val="22"/>
        </w:rPr>
        <w:t>на технические нужды в зимнее время – 1404,0 м</w:t>
      </w:r>
      <w:r w:rsidRPr="001410E2">
        <w:rPr>
          <w:rFonts w:ascii="Arial" w:hAnsi="Arial" w:cs="Arial"/>
          <w:sz w:val="22"/>
          <w:szCs w:val="22"/>
          <w:vertAlign w:val="superscript"/>
        </w:rPr>
        <w:t>3</w:t>
      </w:r>
      <w:r w:rsidRPr="001410E2">
        <w:rPr>
          <w:rFonts w:ascii="Arial" w:hAnsi="Arial" w:cs="Arial"/>
          <w:sz w:val="22"/>
          <w:szCs w:val="22"/>
        </w:rPr>
        <w:t>/цикл.</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 xml:space="preserve">В процессе восстановления скважин образуется значительное количество твердых и жидких отходов. </w:t>
      </w:r>
    </w:p>
    <w:p w:rsidR="001410E2" w:rsidRPr="001410E2" w:rsidRDefault="001410E2" w:rsidP="0064177B">
      <w:pPr>
        <w:spacing w:after="120" w:line="240" w:lineRule="auto"/>
        <w:ind w:firstLine="425"/>
        <w:jc w:val="both"/>
        <w:rPr>
          <w:rFonts w:ascii="Arial" w:hAnsi="Arial" w:cs="Arial"/>
        </w:rPr>
      </w:pPr>
      <w:r w:rsidRPr="001410E2">
        <w:rPr>
          <w:rFonts w:ascii="Arial" w:hAnsi="Arial" w:cs="Arial"/>
        </w:rPr>
        <w:t>Основными отходами при бурении скважины являются:</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отработанный буровой раствор;</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буровой шлам;</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буровые сточные воды;</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отработанные масла;</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промасленная ветошь;</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металлолом;</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коммунальные отходы;</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использованная тара.</w:t>
      </w:r>
    </w:p>
    <w:p w:rsidR="001410E2" w:rsidRPr="001410E2" w:rsidRDefault="001410E2" w:rsidP="001410E2">
      <w:pPr>
        <w:spacing w:after="0" w:line="240" w:lineRule="auto"/>
        <w:jc w:val="both"/>
        <w:rPr>
          <w:rFonts w:ascii="Arial" w:hAnsi="Arial" w:cs="Arial"/>
          <w:lang w:val="en-US"/>
        </w:rPr>
      </w:pPr>
    </w:p>
    <w:tbl>
      <w:tblPr>
        <w:tblW w:w="9079" w:type="dxa"/>
        <w:tblCellMar>
          <w:left w:w="0" w:type="dxa"/>
          <w:right w:w="0" w:type="dxa"/>
        </w:tblCellMar>
        <w:tblLook w:val="04A0"/>
      </w:tblPr>
      <w:tblGrid>
        <w:gridCol w:w="3085"/>
        <w:gridCol w:w="3544"/>
        <w:gridCol w:w="2450"/>
      </w:tblGrid>
      <w:tr w:rsidR="001410E2" w:rsidRPr="001410E2" w:rsidTr="001410E2">
        <w:tc>
          <w:tcPr>
            <w:tcW w:w="308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1410E2" w:rsidRPr="001410E2" w:rsidRDefault="001410E2" w:rsidP="001410E2">
            <w:pPr>
              <w:autoSpaceDE w:val="0"/>
              <w:autoSpaceDN w:val="0"/>
              <w:spacing w:after="0" w:line="240" w:lineRule="auto"/>
              <w:jc w:val="center"/>
              <w:rPr>
                <w:rFonts w:ascii="Arial" w:hAnsi="Arial" w:cs="Arial"/>
                <w:b/>
                <w:sz w:val="20"/>
              </w:rPr>
            </w:pPr>
            <w:r w:rsidRPr="001410E2">
              <w:rPr>
                <w:rFonts w:ascii="Arial" w:hAnsi="Arial" w:cs="Arial"/>
                <w:b/>
                <w:sz w:val="20"/>
              </w:rPr>
              <w:t>Наименование отходов</w:t>
            </w:r>
          </w:p>
        </w:tc>
        <w:tc>
          <w:tcPr>
            <w:tcW w:w="3544"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410E2" w:rsidRPr="001410E2" w:rsidRDefault="001410E2" w:rsidP="001410E2">
            <w:pPr>
              <w:autoSpaceDE w:val="0"/>
              <w:autoSpaceDN w:val="0"/>
              <w:spacing w:after="0" w:line="240" w:lineRule="auto"/>
              <w:jc w:val="center"/>
              <w:rPr>
                <w:rFonts w:ascii="Arial" w:hAnsi="Arial" w:cs="Arial"/>
                <w:b/>
                <w:sz w:val="20"/>
              </w:rPr>
            </w:pPr>
            <w:r w:rsidRPr="001410E2">
              <w:rPr>
                <w:rFonts w:ascii="Arial" w:hAnsi="Arial" w:cs="Arial"/>
                <w:b/>
                <w:sz w:val="20"/>
              </w:rPr>
              <w:t>Объем накопленных отходов на существующее положение, тонн/год</w:t>
            </w:r>
          </w:p>
        </w:tc>
        <w:tc>
          <w:tcPr>
            <w:tcW w:w="2450"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1410E2" w:rsidRPr="001410E2" w:rsidRDefault="001410E2" w:rsidP="001410E2">
            <w:pPr>
              <w:autoSpaceDE w:val="0"/>
              <w:autoSpaceDN w:val="0"/>
              <w:spacing w:after="0" w:line="240" w:lineRule="auto"/>
              <w:jc w:val="center"/>
              <w:rPr>
                <w:rStyle w:val="s0"/>
                <w:rFonts w:ascii="Arial" w:hAnsi="Arial" w:cs="Arial"/>
                <w:b/>
                <w:sz w:val="20"/>
              </w:rPr>
            </w:pPr>
            <w:r w:rsidRPr="001410E2">
              <w:rPr>
                <w:rStyle w:val="s0"/>
                <w:rFonts w:ascii="Arial" w:hAnsi="Arial" w:cs="Arial"/>
                <w:b/>
                <w:sz w:val="20"/>
              </w:rPr>
              <w:t xml:space="preserve">Лимит накопления </w:t>
            </w:r>
          </w:p>
          <w:p w:rsidR="001410E2" w:rsidRPr="001410E2" w:rsidRDefault="001410E2" w:rsidP="001410E2">
            <w:pPr>
              <w:autoSpaceDE w:val="0"/>
              <w:autoSpaceDN w:val="0"/>
              <w:spacing w:after="0" w:line="240" w:lineRule="auto"/>
              <w:jc w:val="center"/>
              <w:rPr>
                <w:rFonts w:ascii="Arial" w:hAnsi="Arial" w:cs="Arial"/>
                <w:b/>
                <w:sz w:val="20"/>
              </w:rPr>
            </w:pPr>
            <w:r w:rsidRPr="001410E2">
              <w:rPr>
                <w:rStyle w:val="s0"/>
                <w:rFonts w:ascii="Arial" w:hAnsi="Arial" w:cs="Arial"/>
                <w:b/>
                <w:sz w:val="20"/>
              </w:rPr>
              <w:t>отходов, тонн/год</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1</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2</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3</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widowControl w:val="0"/>
              <w:spacing w:after="0" w:line="240" w:lineRule="auto"/>
              <w:rPr>
                <w:rFonts w:ascii="Arial" w:hAnsi="Arial" w:cs="Arial"/>
                <w:b/>
                <w:sz w:val="20"/>
              </w:rPr>
            </w:pPr>
            <w:r w:rsidRPr="001410E2">
              <w:rPr>
                <w:rFonts w:ascii="Arial" w:hAnsi="Arial" w:cs="Arial"/>
                <w:b/>
                <w:sz w:val="20"/>
              </w:rPr>
              <w:t>Всего</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
                <w:color w:val="000000"/>
                <w:sz w:val="20"/>
              </w:rPr>
            </w:pPr>
            <w:r w:rsidRPr="001410E2">
              <w:rPr>
                <w:rFonts w:ascii="Arial" w:hAnsi="Arial" w:cs="Arial"/>
                <w:b/>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
                <w:color w:val="000000"/>
                <w:sz w:val="20"/>
              </w:rPr>
            </w:pPr>
            <w:r w:rsidRPr="001410E2">
              <w:rPr>
                <w:rFonts w:ascii="Arial" w:hAnsi="Arial" w:cs="Arial"/>
                <w:b/>
                <w:color w:val="000000"/>
                <w:sz w:val="20"/>
              </w:rPr>
              <w:t>758,4574</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widowControl w:val="0"/>
              <w:spacing w:after="0" w:line="240" w:lineRule="auto"/>
              <w:rPr>
                <w:rFonts w:ascii="Arial" w:hAnsi="Arial" w:cs="Arial"/>
                <w:sz w:val="20"/>
              </w:rPr>
            </w:pPr>
            <w:r w:rsidRPr="001410E2">
              <w:rPr>
                <w:rFonts w:ascii="Arial" w:hAnsi="Arial" w:cs="Arial"/>
                <w:sz w:val="20"/>
              </w:rPr>
              <w:t>в т. ч. отходов производства</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744,2774</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widowControl w:val="0"/>
              <w:spacing w:after="0" w:line="240" w:lineRule="auto"/>
              <w:rPr>
                <w:rFonts w:ascii="Arial" w:hAnsi="Arial" w:cs="Arial"/>
                <w:sz w:val="20"/>
              </w:rPr>
            </w:pPr>
            <w:r w:rsidRPr="001410E2">
              <w:rPr>
                <w:rFonts w:ascii="Arial" w:hAnsi="Arial" w:cs="Arial"/>
                <w:sz w:val="20"/>
              </w:rPr>
              <w:t>отходов потребления</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14,18</w:t>
            </w:r>
          </w:p>
        </w:tc>
      </w:tr>
      <w:tr w:rsidR="001410E2" w:rsidRPr="001410E2"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center"/>
              <w:rPr>
                <w:rFonts w:ascii="Arial" w:hAnsi="Arial" w:cs="Arial"/>
                <w:b/>
                <w:color w:val="000000"/>
                <w:sz w:val="20"/>
              </w:rPr>
            </w:pPr>
            <w:r w:rsidRPr="001410E2">
              <w:rPr>
                <w:rFonts w:ascii="Arial" w:hAnsi="Arial" w:cs="Arial"/>
                <w:b/>
                <w:color w:val="000000"/>
                <w:sz w:val="20"/>
              </w:rPr>
              <w:t>Опасные отходы</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both"/>
              <w:rPr>
                <w:rFonts w:ascii="Arial" w:hAnsi="Arial" w:cs="Arial"/>
                <w:iCs/>
                <w:sz w:val="20"/>
              </w:rPr>
            </w:pPr>
            <w:r w:rsidRPr="001410E2">
              <w:rPr>
                <w:rFonts w:ascii="Arial" w:hAnsi="Arial" w:cs="Arial"/>
                <w:iCs/>
                <w:sz w:val="20"/>
              </w:rPr>
              <w:t>Буровой шлам</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180,93</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both"/>
              <w:rPr>
                <w:rFonts w:ascii="Arial" w:hAnsi="Arial" w:cs="Arial"/>
                <w:iCs/>
                <w:sz w:val="20"/>
              </w:rPr>
            </w:pPr>
            <w:r w:rsidRPr="001410E2">
              <w:rPr>
                <w:rFonts w:ascii="Arial" w:hAnsi="Arial" w:cs="Arial"/>
                <w:iCs/>
                <w:sz w:val="20"/>
              </w:rPr>
              <w:t xml:space="preserve">ОБР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206,21</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both"/>
              <w:rPr>
                <w:rFonts w:ascii="Arial" w:hAnsi="Arial" w:cs="Arial"/>
                <w:iCs/>
                <w:sz w:val="20"/>
              </w:rPr>
            </w:pPr>
            <w:r w:rsidRPr="001410E2">
              <w:rPr>
                <w:rFonts w:ascii="Arial" w:hAnsi="Arial" w:cs="Arial"/>
                <w:iCs/>
                <w:sz w:val="20"/>
              </w:rPr>
              <w:t>БСВ</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353,51</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both"/>
              <w:rPr>
                <w:rFonts w:ascii="Arial" w:hAnsi="Arial" w:cs="Arial"/>
                <w:iCs/>
                <w:sz w:val="20"/>
              </w:rPr>
            </w:pPr>
            <w:r w:rsidRPr="001410E2">
              <w:rPr>
                <w:rFonts w:ascii="Arial" w:hAnsi="Arial" w:cs="Arial"/>
                <w:iCs/>
                <w:sz w:val="20"/>
              </w:rPr>
              <w:t>Отработанные масла</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3,037</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410E2" w:rsidRPr="001410E2" w:rsidRDefault="001410E2" w:rsidP="001410E2">
            <w:pPr>
              <w:spacing w:after="0" w:line="240" w:lineRule="auto"/>
              <w:rPr>
                <w:rFonts w:ascii="Arial" w:hAnsi="Arial" w:cs="Arial"/>
                <w:bCs/>
                <w:iCs/>
                <w:sz w:val="20"/>
              </w:rPr>
            </w:pPr>
            <w:r w:rsidRPr="001410E2">
              <w:rPr>
                <w:rFonts w:ascii="Arial" w:hAnsi="Arial" w:cs="Arial"/>
                <w:bCs/>
                <w:iCs/>
                <w:sz w:val="20"/>
              </w:rPr>
              <w:t xml:space="preserve">Использованная тара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0,375</w:t>
            </w:r>
          </w:p>
        </w:tc>
      </w:tr>
      <w:tr w:rsidR="001410E2" w:rsidRPr="001410E2"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center"/>
              <w:rPr>
                <w:rFonts w:ascii="Arial" w:hAnsi="Arial" w:cs="Arial"/>
                <w:bCs/>
                <w:sz w:val="20"/>
              </w:rPr>
            </w:pPr>
            <w:r w:rsidRPr="001410E2">
              <w:rPr>
                <w:rFonts w:ascii="Arial" w:hAnsi="Arial" w:cs="Arial"/>
                <w:b/>
                <w:color w:val="000000"/>
                <w:sz w:val="20"/>
              </w:rPr>
              <w:t>Неопасные отходы</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410E2" w:rsidRPr="001410E2" w:rsidRDefault="001410E2" w:rsidP="001410E2">
            <w:pPr>
              <w:spacing w:after="0" w:line="240" w:lineRule="auto"/>
              <w:rPr>
                <w:rFonts w:ascii="Arial" w:hAnsi="Arial" w:cs="Arial"/>
                <w:bCs/>
                <w:iCs/>
                <w:sz w:val="20"/>
              </w:rPr>
            </w:pPr>
            <w:r w:rsidRPr="001410E2">
              <w:rPr>
                <w:rFonts w:ascii="Arial" w:hAnsi="Arial" w:cs="Arial"/>
                <w:bCs/>
                <w:iCs/>
                <w:sz w:val="20"/>
              </w:rPr>
              <w:t>Металлолом</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0,1</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410E2" w:rsidRPr="001410E2" w:rsidRDefault="001410E2" w:rsidP="001410E2">
            <w:pPr>
              <w:spacing w:after="0" w:line="240" w:lineRule="auto"/>
              <w:rPr>
                <w:rFonts w:ascii="Arial" w:hAnsi="Arial" w:cs="Arial"/>
                <w:bCs/>
                <w:iCs/>
                <w:sz w:val="20"/>
              </w:rPr>
            </w:pPr>
            <w:r w:rsidRPr="001410E2">
              <w:rPr>
                <w:rFonts w:ascii="Arial" w:hAnsi="Arial" w:cs="Arial"/>
                <w:bCs/>
                <w:iCs/>
                <w:sz w:val="20"/>
              </w:rPr>
              <w:t>Огарки сварочных электродов</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0,0011</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both"/>
              <w:rPr>
                <w:rFonts w:ascii="Arial" w:hAnsi="Arial" w:cs="Arial"/>
                <w:iCs/>
                <w:sz w:val="20"/>
              </w:rPr>
            </w:pPr>
            <w:r w:rsidRPr="001410E2">
              <w:rPr>
                <w:rFonts w:ascii="Arial" w:hAnsi="Arial" w:cs="Arial"/>
                <w:sz w:val="20"/>
              </w:rPr>
              <w:t>Коммунальные отходы (ТБО)</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bCs/>
                <w:sz w:val="20"/>
              </w:rPr>
            </w:pPr>
            <w:r w:rsidRPr="001410E2">
              <w:rPr>
                <w:rFonts w:ascii="Arial" w:hAnsi="Arial" w:cs="Arial"/>
                <w:bCs/>
                <w:sz w:val="20"/>
              </w:rPr>
              <w:t>14,18</w:t>
            </w:r>
          </w:p>
        </w:tc>
      </w:tr>
      <w:tr w:rsidR="001410E2" w:rsidRPr="001410E2" w:rsidTr="001410E2">
        <w:tc>
          <w:tcPr>
            <w:tcW w:w="907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10E2" w:rsidRPr="001410E2" w:rsidRDefault="001410E2" w:rsidP="001410E2">
            <w:pPr>
              <w:spacing w:after="0" w:line="240" w:lineRule="auto"/>
              <w:jc w:val="center"/>
              <w:rPr>
                <w:rFonts w:ascii="Arial" w:hAnsi="Arial" w:cs="Arial"/>
                <w:bCs/>
                <w:sz w:val="20"/>
              </w:rPr>
            </w:pPr>
            <w:r w:rsidRPr="001410E2">
              <w:rPr>
                <w:rFonts w:ascii="Arial" w:hAnsi="Arial" w:cs="Arial"/>
                <w:b/>
                <w:bCs/>
                <w:sz w:val="20"/>
              </w:rPr>
              <w:t>Зеркальные</w:t>
            </w:r>
          </w:p>
        </w:tc>
      </w:tr>
      <w:tr w:rsidR="001410E2" w:rsidRPr="001410E2" w:rsidTr="001410E2">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410E2" w:rsidRPr="001410E2" w:rsidRDefault="001410E2" w:rsidP="001410E2">
            <w:pPr>
              <w:spacing w:after="0" w:line="240" w:lineRule="auto"/>
              <w:rPr>
                <w:rFonts w:ascii="Arial" w:hAnsi="Arial" w:cs="Arial"/>
                <w:bCs/>
                <w:iCs/>
                <w:sz w:val="20"/>
              </w:rPr>
            </w:pPr>
            <w:r w:rsidRPr="001410E2">
              <w:rPr>
                <w:rFonts w:ascii="Arial" w:hAnsi="Arial" w:cs="Arial"/>
                <w:bCs/>
                <w:iCs/>
                <w:sz w:val="20"/>
              </w:rPr>
              <w:t>Промасленная ветошь</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w:t>
            </w:r>
          </w:p>
        </w:tc>
        <w:tc>
          <w:tcPr>
            <w:tcW w:w="2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1410E2" w:rsidRPr="001410E2" w:rsidRDefault="001410E2" w:rsidP="001410E2">
            <w:pPr>
              <w:spacing w:after="0" w:line="240" w:lineRule="auto"/>
              <w:jc w:val="center"/>
              <w:rPr>
                <w:rFonts w:ascii="Arial" w:hAnsi="Arial" w:cs="Arial"/>
                <w:color w:val="000000"/>
                <w:sz w:val="20"/>
              </w:rPr>
            </w:pPr>
            <w:r w:rsidRPr="001410E2">
              <w:rPr>
                <w:rFonts w:ascii="Arial" w:hAnsi="Arial" w:cs="Arial"/>
                <w:color w:val="000000"/>
                <w:sz w:val="20"/>
              </w:rPr>
              <w:t>0,1143</w:t>
            </w:r>
          </w:p>
        </w:tc>
      </w:tr>
    </w:tbl>
    <w:p w:rsidR="001410E2" w:rsidRPr="001410E2" w:rsidRDefault="001410E2" w:rsidP="0064177B">
      <w:pPr>
        <w:tabs>
          <w:tab w:val="left" w:pos="1134"/>
        </w:tabs>
        <w:overflowPunct w:val="0"/>
        <w:spacing w:after="120" w:line="240" w:lineRule="auto"/>
        <w:ind w:firstLine="425"/>
        <w:jc w:val="both"/>
        <w:textAlignment w:val="baseline"/>
        <w:rPr>
          <w:rFonts w:ascii="Arial" w:hAnsi="Arial" w:cs="Arial"/>
        </w:rPr>
      </w:pPr>
      <w:r w:rsidRPr="001410E2">
        <w:rPr>
          <w:rFonts w:ascii="Arial" w:hAnsi="Arial" w:cs="Arial"/>
        </w:rPr>
        <w:t>Экологические системы основаны на сложных взаимодействиях связанных индивидуальных компонентов и подсистем. Поэтому воздействие на один компонент может иметь эффект и на другие, которые могут быть в пространственном и временном отношении удалены от компонентов, которые подвергаются непосредственному воздействию.</w:t>
      </w:r>
    </w:p>
    <w:p w:rsidR="001410E2" w:rsidRPr="001410E2" w:rsidRDefault="001410E2" w:rsidP="0064177B">
      <w:pPr>
        <w:tabs>
          <w:tab w:val="left" w:pos="1134"/>
        </w:tabs>
        <w:overflowPunct w:val="0"/>
        <w:spacing w:after="120" w:line="240" w:lineRule="auto"/>
        <w:ind w:firstLine="425"/>
        <w:jc w:val="both"/>
        <w:textAlignment w:val="baseline"/>
        <w:rPr>
          <w:rFonts w:ascii="Arial" w:hAnsi="Arial" w:cs="Arial"/>
        </w:rPr>
      </w:pPr>
      <w:r w:rsidRPr="001410E2">
        <w:rPr>
          <w:rFonts w:ascii="Arial" w:hAnsi="Arial" w:cs="Arial"/>
        </w:rPr>
        <w:t>Значимость воздействия, являющаяся результирующим показателем оцениваемого воздействия на конкретный компонент природной среды, и оценивается по следующим параметрам:</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lastRenderedPageBreak/>
        <w:t>пространственный масштаб;</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временной масштаб;</w:t>
      </w:r>
    </w:p>
    <w:p w:rsidR="001410E2" w:rsidRPr="001410E2" w:rsidRDefault="001410E2" w:rsidP="0064177B">
      <w:pPr>
        <w:widowControl w:val="0"/>
        <w:numPr>
          <w:ilvl w:val="1"/>
          <w:numId w:val="5"/>
        </w:numPr>
        <w:tabs>
          <w:tab w:val="num" w:pos="360"/>
          <w:tab w:val="num" w:pos="1080"/>
          <w:tab w:val="num" w:pos="1134"/>
        </w:tabs>
        <w:autoSpaceDE w:val="0"/>
        <w:autoSpaceDN w:val="0"/>
        <w:adjustRightInd w:val="0"/>
        <w:spacing w:after="120" w:line="240" w:lineRule="auto"/>
        <w:ind w:left="0" w:firstLine="425"/>
        <w:jc w:val="both"/>
        <w:rPr>
          <w:rFonts w:ascii="Arial" w:hAnsi="Arial" w:cs="Arial"/>
        </w:rPr>
      </w:pPr>
      <w:r w:rsidRPr="001410E2">
        <w:rPr>
          <w:rFonts w:ascii="Arial" w:hAnsi="Arial" w:cs="Arial"/>
        </w:rPr>
        <w:t>интенсивность.</w:t>
      </w:r>
    </w:p>
    <w:p w:rsidR="001410E2" w:rsidRPr="001410E2" w:rsidRDefault="001410E2" w:rsidP="0064177B">
      <w:pPr>
        <w:spacing w:after="120" w:line="240" w:lineRule="auto"/>
        <w:ind w:firstLine="425"/>
        <w:jc w:val="both"/>
        <w:rPr>
          <w:rFonts w:ascii="Arial" w:hAnsi="Arial" w:cs="Arial"/>
          <w:lang w:val="en-US"/>
        </w:rPr>
      </w:pPr>
    </w:p>
    <w:p w:rsidR="001410E2" w:rsidRPr="0064177B" w:rsidRDefault="001410E2" w:rsidP="0064177B">
      <w:pPr>
        <w:tabs>
          <w:tab w:val="left" w:pos="1134"/>
        </w:tabs>
        <w:overflowPunct w:val="0"/>
        <w:spacing w:after="120" w:line="240" w:lineRule="auto"/>
        <w:ind w:firstLine="425"/>
        <w:jc w:val="both"/>
        <w:textAlignment w:val="baseline"/>
        <w:rPr>
          <w:rFonts w:ascii="Arial" w:hAnsi="Arial" w:cs="Arial"/>
          <w:b/>
        </w:rPr>
      </w:pPr>
      <w:r w:rsidRPr="001410E2">
        <w:rPr>
          <w:rFonts w:ascii="Arial" w:hAnsi="Arial" w:cs="Arial"/>
        </w:rPr>
        <w:t>Интегральная оценка воздействия по компонентам окружающей среды, в зависимости от показателей воздействия в процессе проектируемых работ</w:t>
      </w:r>
      <w:r w:rsidR="0064177B" w:rsidRPr="0064177B">
        <w:rPr>
          <w:rFonts w:ascii="Arial" w:hAnsi="Arial" w:cs="Arial"/>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00"/>
        <w:gridCol w:w="1957"/>
        <w:gridCol w:w="1951"/>
        <w:gridCol w:w="1932"/>
        <w:gridCol w:w="2149"/>
      </w:tblGrid>
      <w:tr w:rsidR="001410E2" w:rsidRPr="001410E2" w:rsidTr="001410E2">
        <w:tc>
          <w:tcPr>
            <w:tcW w:w="1900" w:type="dxa"/>
            <w:vMerge w:val="restart"/>
          </w:tcPr>
          <w:p w:rsidR="001410E2" w:rsidRPr="001410E2" w:rsidRDefault="001410E2" w:rsidP="001410E2">
            <w:pPr>
              <w:widowControl w:val="0"/>
              <w:spacing w:after="0" w:line="240" w:lineRule="auto"/>
              <w:jc w:val="center"/>
              <w:rPr>
                <w:rFonts w:ascii="Arial" w:hAnsi="Arial" w:cs="Arial"/>
                <w:b/>
                <w:sz w:val="20"/>
              </w:rPr>
            </w:pPr>
            <w:r w:rsidRPr="001410E2">
              <w:rPr>
                <w:rFonts w:ascii="Arial" w:hAnsi="Arial" w:cs="Arial"/>
                <w:b/>
                <w:sz w:val="20"/>
              </w:rPr>
              <w:t xml:space="preserve">Компонент </w:t>
            </w:r>
          </w:p>
          <w:p w:rsidR="001410E2" w:rsidRPr="001410E2" w:rsidRDefault="001410E2" w:rsidP="001410E2">
            <w:pPr>
              <w:widowControl w:val="0"/>
              <w:spacing w:after="0" w:line="240" w:lineRule="auto"/>
              <w:jc w:val="center"/>
              <w:rPr>
                <w:rFonts w:ascii="Arial" w:hAnsi="Arial" w:cs="Arial"/>
                <w:b/>
                <w:sz w:val="20"/>
              </w:rPr>
            </w:pPr>
            <w:r w:rsidRPr="001410E2">
              <w:rPr>
                <w:rFonts w:ascii="Arial" w:hAnsi="Arial" w:cs="Arial"/>
                <w:b/>
                <w:sz w:val="20"/>
              </w:rPr>
              <w:t>окружающей</w:t>
            </w:r>
          </w:p>
          <w:p w:rsidR="001410E2" w:rsidRPr="001410E2" w:rsidRDefault="001410E2" w:rsidP="001410E2">
            <w:pPr>
              <w:widowControl w:val="0"/>
              <w:spacing w:after="0" w:line="240" w:lineRule="auto"/>
              <w:jc w:val="center"/>
              <w:rPr>
                <w:rFonts w:ascii="Arial" w:hAnsi="Arial" w:cs="Arial"/>
                <w:b/>
                <w:sz w:val="20"/>
              </w:rPr>
            </w:pPr>
            <w:r w:rsidRPr="001410E2">
              <w:rPr>
                <w:rFonts w:ascii="Arial" w:hAnsi="Arial" w:cs="Arial"/>
                <w:b/>
                <w:sz w:val="20"/>
              </w:rPr>
              <w:t>среды</w:t>
            </w:r>
          </w:p>
        </w:tc>
        <w:tc>
          <w:tcPr>
            <w:tcW w:w="5840" w:type="dxa"/>
            <w:gridSpan w:val="3"/>
          </w:tcPr>
          <w:p w:rsidR="001410E2" w:rsidRPr="001410E2" w:rsidRDefault="001410E2" w:rsidP="001410E2">
            <w:pPr>
              <w:widowControl w:val="0"/>
              <w:spacing w:after="0" w:line="240" w:lineRule="auto"/>
              <w:jc w:val="center"/>
              <w:rPr>
                <w:rFonts w:ascii="Arial" w:hAnsi="Arial" w:cs="Arial"/>
                <w:b/>
                <w:sz w:val="20"/>
              </w:rPr>
            </w:pPr>
            <w:r w:rsidRPr="001410E2">
              <w:rPr>
                <w:rFonts w:ascii="Arial" w:hAnsi="Arial" w:cs="Arial"/>
                <w:b/>
                <w:sz w:val="20"/>
              </w:rPr>
              <w:t xml:space="preserve">Показатели воздействия </w:t>
            </w:r>
          </w:p>
        </w:tc>
        <w:tc>
          <w:tcPr>
            <w:tcW w:w="2149" w:type="dxa"/>
            <w:vMerge w:val="restart"/>
          </w:tcPr>
          <w:p w:rsidR="001410E2" w:rsidRPr="001410E2" w:rsidRDefault="001410E2" w:rsidP="001410E2">
            <w:pPr>
              <w:widowControl w:val="0"/>
              <w:spacing w:after="0" w:line="240" w:lineRule="auto"/>
              <w:jc w:val="center"/>
              <w:rPr>
                <w:rFonts w:ascii="Arial" w:hAnsi="Arial" w:cs="Arial"/>
                <w:b/>
                <w:sz w:val="20"/>
              </w:rPr>
            </w:pPr>
            <w:r w:rsidRPr="001410E2">
              <w:rPr>
                <w:rFonts w:ascii="Arial" w:hAnsi="Arial" w:cs="Arial"/>
                <w:b/>
                <w:sz w:val="20"/>
              </w:rPr>
              <w:t>Значимость воздействия</w:t>
            </w:r>
          </w:p>
        </w:tc>
      </w:tr>
      <w:tr w:rsidR="001410E2" w:rsidRPr="001410E2" w:rsidTr="001410E2">
        <w:tc>
          <w:tcPr>
            <w:tcW w:w="1900" w:type="dxa"/>
            <w:vMerge/>
          </w:tcPr>
          <w:p w:rsidR="001410E2" w:rsidRPr="001410E2" w:rsidRDefault="001410E2" w:rsidP="001410E2">
            <w:pPr>
              <w:widowControl w:val="0"/>
              <w:spacing w:after="0" w:line="240" w:lineRule="auto"/>
              <w:jc w:val="center"/>
              <w:rPr>
                <w:rFonts w:ascii="Arial" w:hAnsi="Arial" w:cs="Arial"/>
                <w:sz w:val="20"/>
              </w:rPr>
            </w:pP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пространственный масштаб</w:t>
            </w:r>
          </w:p>
        </w:tc>
        <w:tc>
          <w:tcPr>
            <w:tcW w:w="1951"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 xml:space="preserve">временный </w:t>
            </w:r>
          </w:p>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масштаб</w:t>
            </w:r>
          </w:p>
        </w:tc>
        <w:tc>
          <w:tcPr>
            <w:tcW w:w="1932" w:type="dxa"/>
            <w:shd w:val="clear" w:color="auto" w:fill="auto"/>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интенсивность</w:t>
            </w:r>
          </w:p>
        </w:tc>
        <w:tc>
          <w:tcPr>
            <w:tcW w:w="2149" w:type="dxa"/>
            <w:vMerge/>
            <w:tcBorders>
              <w:bottom w:val="single" w:sz="4" w:space="0" w:color="000000"/>
            </w:tcBorders>
          </w:tcPr>
          <w:p w:rsidR="001410E2" w:rsidRPr="001410E2" w:rsidRDefault="001410E2" w:rsidP="001410E2">
            <w:pPr>
              <w:widowControl w:val="0"/>
              <w:spacing w:after="0" w:line="240" w:lineRule="auto"/>
              <w:jc w:val="center"/>
              <w:rPr>
                <w:rFonts w:ascii="Arial" w:hAnsi="Arial" w:cs="Arial"/>
                <w:sz w:val="20"/>
              </w:rPr>
            </w:pP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Атмосферный</w:t>
            </w:r>
          </w:p>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 xml:space="preserve"> воздух</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bCs/>
                <w:sz w:val="20"/>
              </w:rPr>
              <w:t>Слабое 2</w:t>
            </w:r>
          </w:p>
        </w:tc>
        <w:tc>
          <w:tcPr>
            <w:tcW w:w="2149" w:type="dxa"/>
            <w:tcBorders>
              <w:bottom w:val="single" w:sz="4" w:space="0" w:color="000000"/>
            </w:tcBorders>
            <w:shd w:val="clear" w:color="auto" w:fill="92D050"/>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Воздействие низкой значимости (6)</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Подземные воды</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bCs/>
                <w:sz w:val="20"/>
              </w:rPr>
              <w:t>Незначительное</w:t>
            </w:r>
          </w:p>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sz w:val="20"/>
              </w:rPr>
              <w:t>1</w:t>
            </w:r>
          </w:p>
        </w:tc>
        <w:tc>
          <w:tcPr>
            <w:tcW w:w="2149" w:type="dxa"/>
            <w:tcBorders>
              <w:bottom w:val="single" w:sz="4" w:space="0" w:color="000000"/>
            </w:tcBorders>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(3)</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Недра</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Слабое 2</w:t>
            </w:r>
          </w:p>
        </w:tc>
        <w:tc>
          <w:tcPr>
            <w:tcW w:w="2149" w:type="dxa"/>
            <w:tcBorders>
              <w:bottom w:val="single" w:sz="4" w:space="0" w:color="000000"/>
            </w:tcBorders>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(6)</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Почва</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Слабое 2</w:t>
            </w:r>
          </w:p>
        </w:tc>
        <w:tc>
          <w:tcPr>
            <w:tcW w:w="2149" w:type="dxa"/>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(6)</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Отходы</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bCs/>
                <w:sz w:val="20"/>
              </w:rPr>
              <w:t>Незначительное</w:t>
            </w:r>
          </w:p>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sz w:val="20"/>
              </w:rPr>
              <w:t>1</w:t>
            </w:r>
          </w:p>
        </w:tc>
        <w:tc>
          <w:tcPr>
            <w:tcW w:w="2149" w:type="dxa"/>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(3)</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Растительность</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Слабое 2</w:t>
            </w:r>
          </w:p>
        </w:tc>
        <w:tc>
          <w:tcPr>
            <w:tcW w:w="2149" w:type="dxa"/>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(6)</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Животный мир</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Слабое 2</w:t>
            </w:r>
          </w:p>
        </w:tc>
        <w:tc>
          <w:tcPr>
            <w:tcW w:w="2149" w:type="dxa"/>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(6)</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Ландшафты</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bCs/>
                <w:sz w:val="20"/>
              </w:rPr>
              <w:t>Незначительное</w:t>
            </w:r>
          </w:p>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sz w:val="20"/>
              </w:rPr>
              <w:t>1</w:t>
            </w:r>
          </w:p>
        </w:tc>
        <w:tc>
          <w:tcPr>
            <w:tcW w:w="2149" w:type="dxa"/>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(3)</w:t>
            </w:r>
          </w:p>
        </w:tc>
      </w:tr>
      <w:tr w:rsidR="001410E2" w:rsidRPr="001410E2" w:rsidTr="001410E2">
        <w:tc>
          <w:tcPr>
            <w:tcW w:w="1900"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sz w:val="20"/>
              </w:rPr>
              <w:t>Физическое воздействие</w:t>
            </w:r>
          </w:p>
        </w:tc>
        <w:tc>
          <w:tcPr>
            <w:tcW w:w="1957" w:type="dxa"/>
          </w:tcPr>
          <w:p w:rsidR="001410E2" w:rsidRPr="001410E2" w:rsidRDefault="001410E2" w:rsidP="001410E2">
            <w:pPr>
              <w:widowControl w:val="0"/>
              <w:spacing w:after="0" w:line="240" w:lineRule="auto"/>
              <w:jc w:val="center"/>
              <w:rPr>
                <w:rFonts w:ascii="Arial" w:hAnsi="Arial" w:cs="Arial"/>
                <w:sz w:val="20"/>
              </w:rPr>
            </w:pPr>
            <w:r w:rsidRPr="001410E2">
              <w:rPr>
                <w:rFonts w:ascii="Arial" w:hAnsi="Arial" w:cs="Arial"/>
                <w:bCs/>
                <w:sz w:val="20"/>
              </w:rPr>
              <w:t>Локальное 1</w:t>
            </w:r>
          </w:p>
        </w:tc>
        <w:tc>
          <w:tcPr>
            <w:tcW w:w="1951" w:type="dxa"/>
          </w:tcPr>
          <w:p w:rsidR="001410E2" w:rsidRPr="001410E2" w:rsidRDefault="001410E2" w:rsidP="001410E2">
            <w:pPr>
              <w:spacing w:after="0" w:line="240" w:lineRule="auto"/>
              <w:jc w:val="center"/>
              <w:rPr>
                <w:rFonts w:ascii="Arial" w:hAnsi="Arial" w:cs="Arial"/>
                <w:sz w:val="20"/>
              </w:rPr>
            </w:pPr>
            <w:r w:rsidRPr="001410E2">
              <w:rPr>
                <w:rStyle w:val="s0"/>
                <w:rFonts w:ascii="Arial" w:hAnsi="Arial" w:cs="Arial"/>
                <w:sz w:val="20"/>
              </w:rPr>
              <w:t>Продолжительное 3</w:t>
            </w:r>
          </w:p>
        </w:tc>
        <w:tc>
          <w:tcPr>
            <w:tcW w:w="1932" w:type="dxa"/>
            <w:shd w:val="clear" w:color="auto" w:fill="auto"/>
          </w:tcPr>
          <w:p w:rsidR="001410E2" w:rsidRPr="001410E2" w:rsidRDefault="001410E2" w:rsidP="001410E2">
            <w:pPr>
              <w:widowControl w:val="0"/>
              <w:spacing w:after="0" w:line="240" w:lineRule="auto"/>
              <w:jc w:val="center"/>
              <w:rPr>
                <w:rFonts w:ascii="Arial" w:hAnsi="Arial" w:cs="Arial"/>
                <w:bCs/>
                <w:sz w:val="20"/>
              </w:rPr>
            </w:pPr>
            <w:r w:rsidRPr="001410E2">
              <w:rPr>
                <w:rFonts w:ascii="Arial" w:hAnsi="Arial" w:cs="Arial"/>
                <w:bCs/>
                <w:sz w:val="20"/>
              </w:rPr>
              <w:t>Слабое 2</w:t>
            </w:r>
          </w:p>
        </w:tc>
        <w:tc>
          <w:tcPr>
            <w:tcW w:w="2149" w:type="dxa"/>
            <w:shd w:val="clear" w:color="auto" w:fill="92D050"/>
          </w:tcPr>
          <w:p w:rsidR="001410E2" w:rsidRPr="001410E2" w:rsidRDefault="001410E2" w:rsidP="001410E2">
            <w:pPr>
              <w:spacing w:after="0" w:line="240" w:lineRule="auto"/>
              <w:jc w:val="center"/>
              <w:rPr>
                <w:rFonts w:ascii="Arial" w:hAnsi="Arial" w:cs="Arial"/>
                <w:sz w:val="20"/>
              </w:rPr>
            </w:pPr>
            <w:r w:rsidRPr="001410E2">
              <w:rPr>
                <w:rFonts w:ascii="Arial" w:hAnsi="Arial" w:cs="Arial"/>
                <w:bCs/>
                <w:sz w:val="20"/>
              </w:rPr>
              <w:t>Воздействие низкой значимости (6)</w:t>
            </w:r>
          </w:p>
        </w:tc>
      </w:tr>
    </w:tbl>
    <w:p w:rsidR="001410E2" w:rsidRPr="001410E2" w:rsidRDefault="001410E2" w:rsidP="0064177B">
      <w:pPr>
        <w:tabs>
          <w:tab w:val="left" w:pos="1134"/>
        </w:tabs>
        <w:overflowPunct w:val="0"/>
        <w:spacing w:after="0" w:line="240" w:lineRule="auto"/>
        <w:ind w:firstLine="426"/>
        <w:jc w:val="both"/>
        <w:textAlignment w:val="baseline"/>
        <w:rPr>
          <w:rFonts w:ascii="Arial" w:hAnsi="Arial" w:cs="Arial"/>
        </w:rPr>
      </w:pPr>
      <w:r w:rsidRPr="001410E2">
        <w:rPr>
          <w:rFonts w:ascii="Arial" w:hAnsi="Arial" w:cs="Arial"/>
        </w:rPr>
        <w:t>Имеет место воздействие низкой значимости, когда последствия испытываются, но величина воздействия достаточно низка (при смягчении или без смягчения), а также находится в пределах допустимых стандартов или рецепторы имеют низкую чувствительность/ценность.</w:t>
      </w:r>
    </w:p>
    <w:p w:rsidR="001410E2" w:rsidRPr="001410E2" w:rsidRDefault="001410E2" w:rsidP="00830855">
      <w:pPr>
        <w:spacing w:after="0" w:line="240" w:lineRule="auto"/>
        <w:jc w:val="both"/>
        <w:rPr>
          <w:rFonts w:ascii="Arial" w:hAnsi="Arial" w:cs="Arial"/>
        </w:rPr>
      </w:pPr>
    </w:p>
    <w:p w:rsidR="00166254" w:rsidRPr="00830855" w:rsidRDefault="00166254" w:rsidP="00830855">
      <w:pPr>
        <w:spacing w:after="0" w:line="240" w:lineRule="auto"/>
        <w:jc w:val="both"/>
        <w:rPr>
          <w:rFonts w:ascii="Arial" w:hAnsi="Arial" w:cs="Arial"/>
        </w:rPr>
      </w:pPr>
    </w:p>
    <w:p w:rsidR="00DF197E" w:rsidRPr="00830855" w:rsidRDefault="00DF197E" w:rsidP="00830855">
      <w:pPr>
        <w:spacing w:after="0" w:line="240" w:lineRule="auto"/>
        <w:jc w:val="both"/>
        <w:rPr>
          <w:rFonts w:ascii="Arial" w:hAnsi="Arial" w:cs="Arial"/>
        </w:rPr>
      </w:pPr>
    </w:p>
    <w:p w:rsidR="00DF197E" w:rsidRPr="00830855" w:rsidRDefault="00DF197E" w:rsidP="00830855">
      <w:pPr>
        <w:pStyle w:val="Opt"/>
        <w:spacing w:before="0"/>
        <w:rPr>
          <w:rFonts w:ascii="Arial" w:hAnsi="Arial" w:cs="Arial"/>
          <w:sz w:val="22"/>
          <w:szCs w:val="22"/>
        </w:rPr>
      </w:pPr>
      <w:bookmarkStart w:id="15" w:name="_Hlk138757561"/>
      <w:bookmarkEnd w:id="15"/>
    </w:p>
    <w:sectPr w:rsidR="00DF197E" w:rsidRPr="00830855" w:rsidSect="00A46463">
      <w:pgSz w:w="11906" w:h="16838"/>
      <w:pgMar w:top="1134"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73042"/>
    <w:multiLevelType w:val="hybridMultilevel"/>
    <w:tmpl w:val="0B2E4418"/>
    <w:lvl w:ilvl="0" w:tplc="68284E4E">
      <w:start w:val="1"/>
      <w:numFmt w:val="bullet"/>
      <w:lvlText w:val="■"/>
      <w:lvlJc w:val="left"/>
      <w:pPr>
        <w:ind w:left="720" w:hanging="360"/>
      </w:pPr>
      <w:rPr>
        <w:rFonts w:ascii="Times New Roman" w:hAnsi="Times New Roman"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CD1099"/>
    <w:multiLevelType w:val="hybridMultilevel"/>
    <w:tmpl w:val="E3D4D616"/>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21C70C4E"/>
    <w:multiLevelType w:val="hybridMultilevel"/>
    <w:tmpl w:val="8F6CC04C"/>
    <w:lvl w:ilvl="0" w:tplc="04190003">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E34031"/>
    <w:multiLevelType w:val="multilevel"/>
    <w:tmpl w:val="9A7CFDF4"/>
    <w:lvl w:ilvl="0">
      <w:start w:val="1"/>
      <w:numFmt w:val="decimal"/>
      <w:lvlText w:val="%1."/>
      <w:lvlJc w:val="left"/>
      <w:pPr>
        <w:ind w:left="720" w:hanging="360"/>
      </w:pPr>
      <w:rPr>
        <w:rFonts w:hint="default"/>
        <w:sz w:val="24"/>
        <w:szCs w:val="24"/>
      </w:rPr>
    </w:lvl>
    <w:lvl w:ilvl="1">
      <w:start w:val="1"/>
      <w:numFmt w:val="decimal"/>
      <w:isLgl/>
      <w:lvlText w:val="%1.%2."/>
      <w:lvlJc w:val="left"/>
      <w:pPr>
        <w:ind w:left="4123" w:hanging="720"/>
      </w:pPr>
      <w:rPr>
        <w:rFonts w:hint="default"/>
        <w:b/>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E5374DC"/>
    <w:multiLevelType w:val="hybridMultilevel"/>
    <w:tmpl w:val="FD3A4938"/>
    <w:lvl w:ilvl="0" w:tplc="296A544E">
      <w:start w:val="1"/>
      <w:numFmt w:val="bullet"/>
      <w:lvlText w:val=""/>
      <w:lvlJc w:val="left"/>
      <w:pPr>
        <w:tabs>
          <w:tab w:val="num" w:pos="1440"/>
        </w:tabs>
        <w:ind w:left="1440" w:hanging="360"/>
      </w:pPr>
      <w:rPr>
        <w:rFonts w:ascii="Wingdings" w:hAnsi="Wingdings" w:cs="Times New Roman" w:hint="default"/>
      </w:rPr>
    </w:lvl>
    <w:lvl w:ilvl="1" w:tplc="04190005">
      <w:start w:val="1"/>
      <w:numFmt w:val="bullet"/>
      <w:lvlText w:val=""/>
      <w:lvlJc w:val="left"/>
      <w:pPr>
        <w:tabs>
          <w:tab w:val="num" w:pos="928"/>
        </w:tabs>
        <w:ind w:left="928" w:hanging="360"/>
      </w:pPr>
      <w:rPr>
        <w:rFonts w:ascii="Wingdings" w:hAnsi="Wingdings" w:hint="default"/>
      </w:rPr>
    </w:lvl>
    <w:lvl w:ilvl="2" w:tplc="51E64D08">
      <w:start w:val="4"/>
      <w:numFmt w:val="decimal"/>
      <w:lvlText w:val="%3"/>
      <w:lvlJc w:val="left"/>
      <w:pPr>
        <w:ind w:left="2880" w:hanging="360"/>
      </w:pPr>
      <w:rPr>
        <w:rFonts w:hint="default"/>
      </w:rPr>
    </w:lvl>
    <w:lvl w:ilvl="3" w:tplc="EA20629E">
      <w:numFmt w:val="none"/>
      <w:lvlText w:val=""/>
      <w:lvlJc w:val="left"/>
      <w:pPr>
        <w:tabs>
          <w:tab w:val="num" w:pos="360"/>
        </w:tabs>
      </w:pPr>
    </w:lvl>
    <w:lvl w:ilvl="4" w:tplc="C6901114" w:tentative="1">
      <w:start w:val="1"/>
      <w:numFmt w:val="bullet"/>
      <w:lvlText w:val="o"/>
      <w:lvlJc w:val="left"/>
      <w:pPr>
        <w:tabs>
          <w:tab w:val="num" w:pos="4320"/>
        </w:tabs>
        <w:ind w:left="4320" w:hanging="360"/>
      </w:pPr>
      <w:rPr>
        <w:rFonts w:ascii="Courier New" w:hAnsi="Courier New" w:cs="Courier New" w:hint="default"/>
      </w:rPr>
    </w:lvl>
    <w:lvl w:ilvl="5" w:tplc="6AD01B70" w:tentative="1">
      <w:start w:val="1"/>
      <w:numFmt w:val="bullet"/>
      <w:lvlText w:val=""/>
      <w:lvlJc w:val="left"/>
      <w:pPr>
        <w:tabs>
          <w:tab w:val="num" w:pos="5040"/>
        </w:tabs>
        <w:ind w:left="5040" w:hanging="360"/>
      </w:pPr>
      <w:rPr>
        <w:rFonts w:ascii="Wingdings" w:hAnsi="Wingdings" w:hint="default"/>
      </w:rPr>
    </w:lvl>
    <w:lvl w:ilvl="6" w:tplc="E55A5CCA" w:tentative="1">
      <w:start w:val="1"/>
      <w:numFmt w:val="bullet"/>
      <w:lvlText w:val=""/>
      <w:lvlJc w:val="left"/>
      <w:pPr>
        <w:tabs>
          <w:tab w:val="num" w:pos="5760"/>
        </w:tabs>
        <w:ind w:left="5760" w:hanging="360"/>
      </w:pPr>
      <w:rPr>
        <w:rFonts w:ascii="Symbol" w:hAnsi="Symbol" w:hint="default"/>
      </w:rPr>
    </w:lvl>
    <w:lvl w:ilvl="7" w:tplc="24067454">
      <w:numFmt w:val="none"/>
      <w:lvlText w:val=""/>
      <w:lvlJc w:val="left"/>
      <w:pPr>
        <w:tabs>
          <w:tab w:val="num" w:pos="360"/>
        </w:tabs>
      </w:pPr>
    </w:lvl>
    <w:lvl w:ilvl="8" w:tplc="57C0BD18" w:tentative="1">
      <w:start w:val="1"/>
      <w:numFmt w:val="bullet"/>
      <w:lvlText w:val=""/>
      <w:lvlJc w:val="left"/>
      <w:pPr>
        <w:tabs>
          <w:tab w:val="num" w:pos="7200"/>
        </w:tabs>
        <w:ind w:left="7200" w:hanging="360"/>
      </w:pPr>
      <w:rPr>
        <w:rFonts w:ascii="Wingdings" w:hAnsi="Wingdings" w:hint="default"/>
      </w:rPr>
    </w:lvl>
  </w:abstractNum>
  <w:abstractNum w:abstractNumId="5">
    <w:nsid w:val="34CC25F9"/>
    <w:multiLevelType w:val="hybridMultilevel"/>
    <w:tmpl w:val="FC7809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3753376"/>
    <w:multiLevelType w:val="hybridMultilevel"/>
    <w:tmpl w:val="CCB6187C"/>
    <w:lvl w:ilvl="0" w:tplc="68284E4E">
      <w:start w:val="1"/>
      <w:numFmt w:val="bullet"/>
      <w:lvlText w:val="■"/>
      <w:lvlJc w:val="left"/>
      <w:pPr>
        <w:ind w:left="720" w:hanging="360"/>
      </w:pPr>
      <w:rPr>
        <w:rFonts w:ascii="Times New Roman" w:hAnsi="Times New Roman" w:cs="Times New Roman" w:hint="default"/>
        <w:sz w:val="18"/>
        <w:szCs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DF197E"/>
    <w:rsid w:val="0005547B"/>
    <w:rsid w:val="000F63F0"/>
    <w:rsid w:val="001410E2"/>
    <w:rsid w:val="00166254"/>
    <w:rsid w:val="004A0495"/>
    <w:rsid w:val="00573544"/>
    <w:rsid w:val="0064177B"/>
    <w:rsid w:val="0079702B"/>
    <w:rsid w:val="00830855"/>
    <w:rsid w:val="00852DE7"/>
    <w:rsid w:val="00A46463"/>
    <w:rsid w:val="00A7369B"/>
    <w:rsid w:val="00DF197E"/>
    <w:rsid w:val="00E72889"/>
    <w:rsid w:val="00ED41F4"/>
    <w:rsid w:val="00F736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47B"/>
  </w:style>
  <w:style w:type="paragraph" w:styleId="2">
    <w:name w:val="heading 2"/>
    <w:aliases w:val="Заголовок 2 Знак Знак,Heading R 2,Heading R 21,Heading R 22,Heading R 23,Heading R 24,Heading R 25,RSKH2,Paragraaf,A Head Знак,A Head,Заголовок 21, Знак Знак, Знак,Chapter Title,OG Heading 2,hseHeading 2,.1,- 1.1,Заголовок 1.1.1,неправильный"/>
    <w:basedOn w:val="a"/>
    <w:next w:val="a0"/>
    <w:link w:val="21"/>
    <w:qFormat/>
    <w:rsid w:val="004A0495"/>
    <w:pPr>
      <w:keepNext/>
      <w:spacing w:before="720" w:after="60" w:line="240" w:lineRule="auto"/>
      <w:outlineLvl w:val="1"/>
    </w:pPr>
    <w:rPr>
      <w:rFonts w:ascii="Arial" w:eastAsia="Times New Roman" w:hAnsi="Arial" w:cs="Times New Roman"/>
      <w:b/>
      <w:bCs/>
      <w:sz w:val="20"/>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Opt">
    <w:name w:val="Opt_абзац"/>
    <w:basedOn w:val="a"/>
    <w:link w:val="Opt0"/>
    <w:autoRedefine/>
    <w:qFormat/>
    <w:rsid w:val="00DF197E"/>
    <w:pPr>
      <w:widowControl w:val="0"/>
      <w:tabs>
        <w:tab w:val="left" w:pos="2625"/>
      </w:tabs>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Opt0">
    <w:name w:val="Opt_абзац Знак"/>
    <w:link w:val="Opt"/>
    <w:rsid w:val="00DF197E"/>
    <w:rPr>
      <w:rFonts w:ascii="Times New Roman" w:eastAsia="Times New Roman" w:hAnsi="Times New Roman" w:cs="Times New Roman"/>
      <w:color w:val="000000"/>
      <w:sz w:val="24"/>
      <w:szCs w:val="24"/>
      <w:lang w:eastAsia="ru-RU"/>
    </w:rPr>
  </w:style>
  <w:style w:type="paragraph" w:styleId="a4">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
    <w:next w:val="a"/>
    <w:link w:val="20"/>
    <w:uiPriority w:val="35"/>
    <w:qFormat/>
    <w:rsid w:val="00A46463"/>
    <w:pPr>
      <w:spacing w:after="0" w:line="240" w:lineRule="auto"/>
      <w:jc w:val="right"/>
    </w:pPr>
    <w:rPr>
      <w:rFonts w:ascii="Times New Roman" w:hAnsi="Times New Roman"/>
      <w:sz w:val="24"/>
      <w:szCs w:val="20"/>
      <w:lang w:eastAsia="ru-RU"/>
    </w:rPr>
  </w:style>
  <w:style w:type="character" w:customStyle="1" w:styleId="20">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4"/>
    <w:uiPriority w:val="35"/>
    <w:rsid w:val="00A46463"/>
    <w:rPr>
      <w:rFonts w:ascii="Times New Roman" w:hAnsi="Times New Roman"/>
      <w:sz w:val="24"/>
      <w:szCs w:val="20"/>
      <w:lang w:eastAsia="ru-RU"/>
    </w:rPr>
  </w:style>
  <w:style w:type="paragraph" w:styleId="a0">
    <w:name w:val="Body Text"/>
    <w:aliases w:val="Основной текст4,Основной текст Знак Знак Знак Знак Знак Знак Знак Знак Знак Знак Знак Знак3,Основной текст Знак Знак Знак Знак3,Основной текст Знак Знак Знак Знак Знак Знак Знак Знак Знак 3,b1,Основной текст Знак Знак1,Основной текст31,gl"/>
    <w:basedOn w:val="a"/>
    <w:link w:val="1"/>
    <w:uiPriority w:val="1"/>
    <w:qFormat/>
    <w:rsid w:val="00166254"/>
    <w:pPr>
      <w:spacing w:after="0" w:line="240" w:lineRule="auto"/>
      <w:jc w:val="both"/>
    </w:pPr>
    <w:rPr>
      <w:rFonts w:ascii="Arial" w:eastAsia="Times New Roman" w:hAnsi="Arial" w:cs="Times New Roman"/>
      <w:sz w:val="20"/>
      <w:szCs w:val="20"/>
      <w:lang w:val="en-GB" w:eastAsia="ru-RU"/>
    </w:rPr>
  </w:style>
  <w:style w:type="character" w:customStyle="1" w:styleId="a5">
    <w:name w:val="Основной текст Знак"/>
    <w:basedOn w:val="a1"/>
    <w:uiPriority w:val="99"/>
    <w:semiHidden/>
    <w:rsid w:val="00166254"/>
  </w:style>
  <w:style w:type="character" w:customStyle="1" w:styleId="1">
    <w:name w:val="Основной текст Знак1"/>
    <w:aliases w:val="Основной текст4 Знак,Основной текст Знак Знак Знак Знак Знак Знак Знак Знак Знак Знак Знак Знак3 Знак,Основной текст Знак Знак Знак Знак3 Знак,Основной текст Знак Знак Знак Знак Знак Знак Знак Знак Знак 3 Знак,b1 Знак,gl Знак"/>
    <w:link w:val="a0"/>
    <w:uiPriority w:val="99"/>
    <w:rsid w:val="00166254"/>
    <w:rPr>
      <w:rFonts w:ascii="Arial" w:eastAsia="Times New Roman" w:hAnsi="Arial" w:cs="Times New Roman"/>
      <w:sz w:val="20"/>
      <w:szCs w:val="20"/>
      <w:lang w:val="en-GB" w:eastAsia="ru-RU"/>
    </w:rPr>
  </w:style>
  <w:style w:type="paragraph" w:customStyle="1" w:styleId="a6">
    <w:name w:val="Геология_Основной текст"/>
    <w:qFormat/>
    <w:rsid w:val="00166254"/>
    <w:pPr>
      <w:spacing w:after="0" w:line="240" w:lineRule="auto"/>
      <w:ind w:firstLine="567"/>
      <w:jc w:val="both"/>
    </w:pPr>
    <w:rPr>
      <w:rFonts w:ascii="Times New Roman" w:eastAsia="Calibri" w:hAnsi="Times New Roman" w:cs="Times New Roman"/>
      <w:sz w:val="28"/>
    </w:rPr>
  </w:style>
  <w:style w:type="paragraph" w:styleId="22">
    <w:name w:val="Body Text Indent 2"/>
    <w:basedOn w:val="a"/>
    <w:link w:val="23"/>
    <w:uiPriority w:val="99"/>
    <w:semiHidden/>
    <w:unhideWhenUsed/>
    <w:rsid w:val="004A0495"/>
    <w:pPr>
      <w:spacing w:after="120" w:line="480" w:lineRule="auto"/>
      <w:ind w:left="283"/>
    </w:pPr>
  </w:style>
  <w:style w:type="character" w:customStyle="1" w:styleId="23">
    <w:name w:val="Основной текст с отступом 2 Знак"/>
    <w:basedOn w:val="a1"/>
    <w:link w:val="22"/>
    <w:uiPriority w:val="99"/>
    <w:semiHidden/>
    <w:rsid w:val="004A0495"/>
  </w:style>
  <w:style w:type="character" w:customStyle="1" w:styleId="24">
    <w:name w:val="Заголовок 2 Знак"/>
    <w:basedOn w:val="a1"/>
    <w:uiPriority w:val="9"/>
    <w:semiHidden/>
    <w:rsid w:val="004A0495"/>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оловок 2 Знак Знак Знак,Heading R 2 Знак,Heading R 21 Знак,Heading R 22 Знак,Heading R 23 Знак,Heading R 24 Знак,Heading R 25 Знак,RSKH2 Знак,Paragraaf Знак,A Head Знак Знак,A Head Знак1,Заголовок 21 Знак, Знак Знак Знак, Знак Знак1"/>
    <w:link w:val="2"/>
    <w:rsid w:val="004A0495"/>
    <w:rPr>
      <w:rFonts w:ascii="Arial" w:eastAsia="Times New Roman" w:hAnsi="Arial" w:cs="Times New Roman"/>
      <w:b/>
      <w:bCs/>
      <w:sz w:val="20"/>
      <w:szCs w:val="24"/>
      <w:lang w:eastAsia="ru-RU"/>
    </w:rPr>
  </w:style>
  <w:style w:type="paragraph" w:customStyle="1" w:styleId="a7">
    <w:name w:val="основной текст"/>
    <w:basedOn w:val="a"/>
    <w:link w:val="10"/>
    <w:rsid w:val="004A0495"/>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10">
    <w:name w:val="основной текст Знак1"/>
    <w:link w:val="a7"/>
    <w:rsid w:val="004A0495"/>
    <w:rPr>
      <w:rFonts w:ascii="Times New Roman" w:eastAsia="Times New Roman" w:hAnsi="Times New Roman" w:cs="Times New Roman"/>
      <w:sz w:val="24"/>
      <w:szCs w:val="24"/>
      <w:lang w:eastAsia="ru-RU"/>
    </w:rPr>
  </w:style>
  <w:style w:type="character" w:customStyle="1" w:styleId="Bodytext13">
    <w:name w:val="Body text (13)_"/>
    <w:link w:val="Bodytext130"/>
    <w:rsid w:val="004A0495"/>
    <w:rPr>
      <w:rFonts w:ascii="Arial" w:eastAsia="Arial" w:hAnsi="Arial" w:cs="Arial"/>
      <w:sz w:val="19"/>
      <w:szCs w:val="19"/>
      <w:shd w:val="clear" w:color="auto" w:fill="FFFFFF"/>
    </w:rPr>
  </w:style>
  <w:style w:type="paragraph" w:customStyle="1" w:styleId="Bodytext130">
    <w:name w:val="Body text (13)"/>
    <w:basedOn w:val="a"/>
    <w:link w:val="Bodytext13"/>
    <w:rsid w:val="004A0495"/>
    <w:pPr>
      <w:shd w:val="clear" w:color="auto" w:fill="FFFFFF"/>
      <w:spacing w:after="0" w:line="350" w:lineRule="exact"/>
      <w:ind w:hanging="360"/>
      <w:jc w:val="both"/>
    </w:pPr>
    <w:rPr>
      <w:rFonts w:ascii="Arial" w:eastAsia="Arial" w:hAnsi="Arial" w:cs="Arial"/>
      <w:sz w:val="19"/>
      <w:szCs w:val="19"/>
    </w:rPr>
  </w:style>
  <w:style w:type="character" w:customStyle="1" w:styleId="s0">
    <w:name w:val="s0"/>
    <w:rsid w:val="00830855"/>
    <w:rPr>
      <w:rFonts w:ascii="Times New Roman" w:hAnsi="Times New Roman" w:cs="Times New Roman" w:hint="default"/>
      <w:b w:val="0"/>
      <w:bCs w:val="0"/>
      <w:i w:val="0"/>
      <w:iCs w:val="0"/>
      <w:color w:val="000000"/>
    </w:rPr>
  </w:style>
  <w:style w:type="paragraph" w:customStyle="1" w:styleId="pj">
    <w:name w:val="pj"/>
    <w:basedOn w:val="a"/>
    <w:rsid w:val="00830855"/>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styleId="a8">
    <w:name w:val="List Paragraph"/>
    <w:basedOn w:val="a"/>
    <w:uiPriority w:val="34"/>
    <w:qFormat/>
    <w:rsid w:val="001410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Заголовок 2 Знак Знак,Heading R 2,Heading R 21,Heading R 22,Heading R 23,Heading R 24,Heading R 25,RSKH2,Paragraaf,A Head Знак,A Head,Заголовок 21, Знак Знак, Знак,Chapter Title,OG Heading 2,hseHeading 2,.1,- 1.1,Заголовок 1.1.1,неправильный"/>
    <w:basedOn w:val="a"/>
    <w:next w:val="a0"/>
    <w:link w:val="21"/>
    <w:qFormat/>
    <w:rsid w:val="004A0495"/>
    <w:pPr>
      <w:keepNext/>
      <w:spacing w:before="720" w:after="60" w:line="240" w:lineRule="auto"/>
      <w:outlineLvl w:val="1"/>
    </w:pPr>
    <w:rPr>
      <w:rFonts w:ascii="Arial" w:eastAsia="Times New Roman" w:hAnsi="Arial" w:cs="Times New Roman"/>
      <w:b/>
      <w:bCs/>
      <w:sz w:val="20"/>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Opt">
    <w:name w:val="Opt_абзац"/>
    <w:basedOn w:val="a"/>
    <w:link w:val="Opt0"/>
    <w:autoRedefine/>
    <w:qFormat/>
    <w:rsid w:val="00DF197E"/>
    <w:pPr>
      <w:widowControl w:val="0"/>
      <w:tabs>
        <w:tab w:val="left" w:pos="2625"/>
      </w:tabs>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Opt0">
    <w:name w:val="Opt_абзац Знак"/>
    <w:link w:val="Opt"/>
    <w:rsid w:val="00DF197E"/>
    <w:rPr>
      <w:rFonts w:ascii="Times New Roman" w:eastAsia="Times New Roman" w:hAnsi="Times New Roman" w:cs="Times New Roman"/>
      <w:color w:val="000000"/>
      <w:sz w:val="24"/>
      <w:szCs w:val="24"/>
      <w:lang w:eastAsia="ru-RU"/>
    </w:rPr>
  </w:style>
  <w:style w:type="paragraph" w:styleId="a4">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
    <w:next w:val="a"/>
    <w:link w:val="20"/>
    <w:uiPriority w:val="35"/>
    <w:qFormat/>
    <w:rsid w:val="00A46463"/>
    <w:pPr>
      <w:spacing w:after="0" w:line="240" w:lineRule="auto"/>
      <w:jc w:val="right"/>
    </w:pPr>
    <w:rPr>
      <w:rFonts w:ascii="Times New Roman" w:hAnsi="Times New Roman"/>
      <w:sz w:val="24"/>
      <w:szCs w:val="20"/>
      <w:lang w:eastAsia="ru-RU"/>
    </w:rPr>
  </w:style>
  <w:style w:type="character" w:customStyle="1" w:styleId="20">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4"/>
    <w:uiPriority w:val="35"/>
    <w:rsid w:val="00A46463"/>
    <w:rPr>
      <w:rFonts w:ascii="Times New Roman" w:hAnsi="Times New Roman"/>
      <w:sz w:val="24"/>
      <w:szCs w:val="20"/>
      <w:lang w:eastAsia="ru-RU"/>
    </w:rPr>
  </w:style>
  <w:style w:type="paragraph" w:styleId="a0">
    <w:name w:val="Body Text"/>
    <w:aliases w:val="Основной текст4,Основной текст Знак Знак Знак Знак Знак Знак Знак Знак Знак Знак Знак Знак3,Основной текст Знак Знак Знак Знак3,Основной текст Знак Знак Знак Знак Знак Знак Знак Знак Знак 3,b1,Основной текст Знак Знак1,Основной текст31,gl"/>
    <w:basedOn w:val="a"/>
    <w:link w:val="1"/>
    <w:uiPriority w:val="1"/>
    <w:qFormat/>
    <w:rsid w:val="00166254"/>
    <w:pPr>
      <w:spacing w:after="0" w:line="240" w:lineRule="auto"/>
      <w:jc w:val="both"/>
    </w:pPr>
    <w:rPr>
      <w:rFonts w:ascii="Arial" w:eastAsia="Times New Roman" w:hAnsi="Arial" w:cs="Times New Roman"/>
      <w:sz w:val="20"/>
      <w:szCs w:val="20"/>
      <w:lang w:val="en-GB" w:eastAsia="ru-RU"/>
    </w:rPr>
  </w:style>
  <w:style w:type="character" w:customStyle="1" w:styleId="a5">
    <w:name w:val="Основной текст Знак"/>
    <w:basedOn w:val="a1"/>
    <w:uiPriority w:val="99"/>
    <w:semiHidden/>
    <w:rsid w:val="00166254"/>
  </w:style>
  <w:style w:type="character" w:customStyle="1" w:styleId="1">
    <w:name w:val="Основной текст Знак1"/>
    <w:aliases w:val="Основной текст4 Знак,Основной текст Знак Знак Знак Знак Знак Знак Знак Знак Знак Знак Знак Знак3 Знак,Основной текст Знак Знак Знак Знак3 Знак,Основной текст Знак Знак Знак Знак Знак Знак Знак Знак Знак 3 Знак,b1 Знак,gl Знак"/>
    <w:link w:val="a0"/>
    <w:uiPriority w:val="99"/>
    <w:rsid w:val="00166254"/>
    <w:rPr>
      <w:rFonts w:ascii="Arial" w:eastAsia="Times New Roman" w:hAnsi="Arial" w:cs="Times New Roman"/>
      <w:sz w:val="20"/>
      <w:szCs w:val="20"/>
      <w:lang w:val="en-GB" w:eastAsia="ru-RU"/>
    </w:rPr>
  </w:style>
  <w:style w:type="paragraph" w:customStyle="1" w:styleId="a6">
    <w:name w:val="Геология_Основной текст"/>
    <w:qFormat/>
    <w:rsid w:val="00166254"/>
    <w:pPr>
      <w:spacing w:after="0" w:line="240" w:lineRule="auto"/>
      <w:ind w:firstLine="567"/>
      <w:jc w:val="both"/>
    </w:pPr>
    <w:rPr>
      <w:rFonts w:ascii="Times New Roman" w:eastAsia="Calibri" w:hAnsi="Times New Roman" w:cs="Times New Roman"/>
      <w:sz w:val="28"/>
    </w:rPr>
  </w:style>
  <w:style w:type="paragraph" w:styleId="22">
    <w:name w:val="Body Text Indent 2"/>
    <w:basedOn w:val="a"/>
    <w:link w:val="23"/>
    <w:uiPriority w:val="99"/>
    <w:semiHidden/>
    <w:unhideWhenUsed/>
    <w:rsid w:val="004A0495"/>
    <w:pPr>
      <w:spacing w:after="120" w:line="480" w:lineRule="auto"/>
      <w:ind w:left="283"/>
    </w:pPr>
  </w:style>
  <w:style w:type="character" w:customStyle="1" w:styleId="23">
    <w:name w:val="Основной текст с отступом 2 Знак"/>
    <w:basedOn w:val="a1"/>
    <w:link w:val="22"/>
    <w:uiPriority w:val="99"/>
    <w:semiHidden/>
    <w:rsid w:val="004A0495"/>
  </w:style>
  <w:style w:type="character" w:customStyle="1" w:styleId="24">
    <w:name w:val="Заголовок 2 Знак"/>
    <w:basedOn w:val="a1"/>
    <w:uiPriority w:val="9"/>
    <w:semiHidden/>
    <w:rsid w:val="004A0495"/>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оловок 2 Знак Знак Знак,Heading R 2 Знак,Heading R 21 Знак,Heading R 22 Знак,Heading R 23 Знак,Heading R 24 Знак,Heading R 25 Знак,RSKH2 Знак,Paragraaf Знак,A Head Знак Знак,A Head Знак1,Заголовок 21 Знак, Знак Знак Знак, Знак Знак1"/>
    <w:link w:val="2"/>
    <w:rsid w:val="004A0495"/>
    <w:rPr>
      <w:rFonts w:ascii="Arial" w:eastAsia="Times New Roman" w:hAnsi="Arial" w:cs="Times New Roman"/>
      <w:b/>
      <w:bCs/>
      <w:sz w:val="20"/>
      <w:szCs w:val="24"/>
      <w:lang w:eastAsia="ru-RU"/>
    </w:rPr>
  </w:style>
  <w:style w:type="paragraph" w:customStyle="1" w:styleId="a7">
    <w:name w:val="основной текст"/>
    <w:basedOn w:val="a"/>
    <w:link w:val="10"/>
    <w:rsid w:val="004A0495"/>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10">
    <w:name w:val="основной текст Знак1"/>
    <w:link w:val="a7"/>
    <w:rsid w:val="004A0495"/>
    <w:rPr>
      <w:rFonts w:ascii="Times New Roman" w:eastAsia="Times New Roman" w:hAnsi="Times New Roman" w:cs="Times New Roman"/>
      <w:sz w:val="24"/>
      <w:szCs w:val="24"/>
      <w:lang w:eastAsia="ru-RU"/>
    </w:rPr>
  </w:style>
  <w:style w:type="character" w:customStyle="1" w:styleId="Bodytext13">
    <w:name w:val="Body text (13)_"/>
    <w:link w:val="Bodytext130"/>
    <w:rsid w:val="004A0495"/>
    <w:rPr>
      <w:rFonts w:ascii="Arial" w:eastAsia="Arial" w:hAnsi="Arial" w:cs="Arial"/>
      <w:sz w:val="19"/>
      <w:szCs w:val="19"/>
      <w:shd w:val="clear" w:color="auto" w:fill="FFFFFF"/>
    </w:rPr>
  </w:style>
  <w:style w:type="paragraph" w:customStyle="1" w:styleId="Bodytext130">
    <w:name w:val="Body text (13)"/>
    <w:basedOn w:val="a"/>
    <w:link w:val="Bodytext13"/>
    <w:rsid w:val="004A0495"/>
    <w:pPr>
      <w:shd w:val="clear" w:color="auto" w:fill="FFFFFF"/>
      <w:spacing w:after="0" w:line="350" w:lineRule="exact"/>
      <w:ind w:hanging="360"/>
      <w:jc w:val="both"/>
    </w:pPr>
    <w:rPr>
      <w:rFonts w:ascii="Arial" w:eastAsia="Arial" w:hAnsi="Arial" w:cs="Arial"/>
      <w:sz w:val="19"/>
      <w:szCs w:val="19"/>
    </w:rPr>
  </w:style>
  <w:style w:type="character" w:customStyle="1" w:styleId="s0">
    <w:name w:val="s0"/>
    <w:rsid w:val="00830855"/>
    <w:rPr>
      <w:rFonts w:ascii="Times New Roman" w:hAnsi="Times New Roman" w:cs="Times New Roman" w:hint="default"/>
      <w:b w:val="0"/>
      <w:bCs w:val="0"/>
      <w:i w:val="0"/>
      <w:iCs w:val="0"/>
      <w:color w:val="000000"/>
    </w:rPr>
  </w:style>
  <w:style w:type="paragraph" w:customStyle="1" w:styleId="pj">
    <w:name w:val="pj"/>
    <w:basedOn w:val="a"/>
    <w:rsid w:val="00830855"/>
    <w:pPr>
      <w:spacing w:after="0" w:line="240" w:lineRule="auto"/>
      <w:ind w:firstLine="400"/>
      <w:jc w:val="both"/>
    </w:pPr>
    <w:rPr>
      <w:rFonts w:ascii="Times New Roman" w:eastAsia="Times New Roman" w:hAnsi="Times New Roman" w:cs="Times New Roman"/>
      <w:color w:val="000000"/>
      <w:sz w:val="24"/>
      <w:szCs w:val="24"/>
      <w:lang w:eastAsia="ru-RU"/>
    </w:rPr>
  </w:style>
  <w:style w:type="paragraph" w:styleId="a8">
    <w:name w:val="List Paragraph"/>
    <w:basedOn w:val="a"/>
    <w:uiPriority w:val="34"/>
    <w:qFormat/>
    <w:rsid w:val="001410E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4258</Words>
  <Characters>24276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Тайкенова Айнаш</dc:creator>
  <cp:lastModifiedBy>a.koszhanova</cp:lastModifiedBy>
  <cp:revision>2</cp:revision>
  <dcterms:created xsi:type="dcterms:W3CDTF">2024-06-28T13:11:00Z</dcterms:created>
  <dcterms:modified xsi:type="dcterms:W3CDTF">2024-06-28T13:11:00Z</dcterms:modified>
</cp:coreProperties>
</file>